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eastAsia="宋体" w:cs="宋体"/>
          <w:b/>
          <w:bCs/>
          <w:sz w:val="11"/>
          <w:szCs w:val="11"/>
        </w:rPr>
      </w:pPr>
      <w:bookmarkStart w:id="118" w:name="_GoBack"/>
      <w:bookmarkEnd w:id="118"/>
    </w:p>
    <w:p>
      <w:pPr>
        <w:tabs>
          <w:tab w:val="left" w:pos="420"/>
        </w:tabs>
        <w:spacing w:before="360" w:beforeLines="150" w:line="1700" w:lineRule="exact"/>
        <w:jc w:val="center"/>
        <w:rPr>
          <w:rFonts w:hint="eastAsia" w:ascii="宋体" w:hAnsi="宋体" w:eastAsia="宋体" w:cs="宋体"/>
          <w:b/>
          <w:bCs/>
          <w:sz w:val="72"/>
          <w:szCs w:val="72"/>
        </w:rPr>
      </w:pPr>
      <w:r>
        <w:rPr>
          <w:rFonts w:hint="eastAsia" w:ascii="宋体" w:hAnsi="宋体" w:eastAsia="宋体" w:cs="宋体"/>
          <w:b/>
          <w:bCs/>
          <w:sz w:val="72"/>
          <w:szCs w:val="72"/>
        </w:rPr>
        <w:t>竞争性谈判文件</w:t>
      </w:r>
    </w:p>
    <w:p>
      <w:pPr>
        <w:tabs>
          <w:tab w:val="left" w:pos="315"/>
          <w:tab w:val="left" w:pos="8820"/>
        </w:tabs>
        <w:jc w:val="center"/>
        <w:rPr>
          <w:rFonts w:hint="eastAsia" w:ascii="宋体" w:hAnsi="宋体" w:eastAsia="宋体" w:cs="宋体"/>
          <w:sz w:val="28"/>
          <w:szCs w:val="28"/>
        </w:rPr>
      </w:pPr>
      <w:r>
        <w:rPr>
          <w:rFonts w:hint="eastAsia" w:ascii="宋体" w:hAnsi="宋体" w:eastAsia="宋体" w:cs="宋体"/>
          <w:sz w:val="28"/>
          <w:szCs w:val="28"/>
        </w:rPr>
        <w:t>（服务类）</w:t>
      </w:r>
    </w:p>
    <w:p>
      <w:pPr>
        <w:pStyle w:val="2"/>
        <w:ind w:firstLine="0"/>
        <w:rPr>
          <w:rFonts w:hint="eastAsia" w:ascii="宋体" w:hAnsi="宋体" w:eastAsia="宋体" w:cs="宋体"/>
          <w:sz w:val="28"/>
          <w:szCs w:val="28"/>
        </w:rPr>
      </w:pPr>
    </w:p>
    <w:p>
      <w:pPr>
        <w:tabs>
          <w:tab w:val="left" w:pos="315"/>
          <w:tab w:val="left" w:pos="8820"/>
        </w:tabs>
        <w:spacing w:before="240" w:beforeLines="100" w:after="120" w:afterLines="50" w:line="500" w:lineRule="exact"/>
        <w:ind w:right="267" w:rightChars="127"/>
        <w:jc w:val="center"/>
        <w:rPr>
          <w:rFonts w:hint="eastAsia" w:ascii="宋体" w:hAnsi="宋体" w:eastAsia="宋体" w:cs="宋体"/>
          <w:sz w:val="44"/>
        </w:rPr>
      </w:pPr>
    </w:p>
    <w:p>
      <w:pPr>
        <w:tabs>
          <w:tab w:val="left" w:pos="2410"/>
        </w:tabs>
        <w:autoSpaceDE w:val="0"/>
        <w:autoSpaceDN w:val="0"/>
        <w:adjustRightInd w:val="0"/>
        <w:snapToGrid w:val="0"/>
        <w:spacing w:line="360" w:lineRule="auto"/>
        <w:jc w:val="left"/>
        <w:rPr>
          <w:rFonts w:hint="eastAsia" w:ascii="宋体" w:hAnsi="宋体" w:eastAsia="宋体" w:cs="宋体"/>
          <w:b/>
          <w:spacing w:val="20"/>
          <w:kern w:val="0"/>
          <w:sz w:val="32"/>
          <w:szCs w:val="32"/>
        </w:rPr>
      </w:pPr>
    </w:p>
    <w:p>
      <w:pPr>
        <w:pStyle w:val="2"/>
        <w:rPr>
          <w:rFonts w:hint="eastAsia" w:ascii="宋体" w:hAnsi="宋体" w:eastAsia="宋体" w:cs="宋体"/>
          <w:b/>
          <w:spacing w:val="20"/>
          <w:kern w:val="0"/>
          <w:sz w:val="32"/>
          <w:szCs w:val="32"/>
        </w:rPr>
      </w:pPr>
    </w:p>
    <w:p>
      <w:pPr>
        <w:pStyle w:val="2"/>
        <w:rPr>
          <w:rFonts w:hint="eastAsia" w:ascii="宋体" w:hAnsi="宋体" w:eastAsia="宋体" w:cs="宋体"/>
          <w:b/>
          <w:spacing w:val="20"/>
          <w:kern w:val="0"/>
          <w:sz w:val="32"/>
          <w:szCs w:val="32"/>
        </w:rPr>
      </w:pPr>
    </w:p>
    <w:p>
      <w:pPr>
        <w:pStyle w:val="2"/>
        <w:rPr>
          <w:rFonts w:hint="eastAsia" w:ascii="宋体" w:hAnsi="宋体" w:eastAsia="宋体" w:cs="宋体"/>
          <w:b/>
          <w:spacing w:val="20"/>
          <w:kern w:val="0"/>
          <w:sz w:val="32"/>
          <w:szCs w:val="32"/>
        </w:rPr>
      </w:pPr>
    </w:p>
    <w:p>
      <w:pPr>
        <w:pStyle w:val="2"/>
        <w:rPr>
          <w:rFonts w:hint="eastAsia" w:ascii="宋体" w:hAnsi="宋体" w:eastAsia="宋体" w:cs="宋体"/>
          <w:b/>
          <w:spacing w:val="20"/>
          <w:kern w:val="0"/>
          <w:sz w:val="32"/>
          <w:szCs w:val="32"/>
        </w:rPr>
      </w:pPr>
    </w:p>
    <w:p>
      <w:pPr>
        <w:pStyle w:val="2"/>
        <w:rPr>
          <w:rFonts w:hint="eastAsia" w:ascii="宋体" w:hAnsi="宋体" w:eastAsia="宋体" w:cs="宋体"/>
          <w:b/>
          <w:spacing w:val="20"/>
          <w:kern w:val="0"/>
          <w:sz w:val="32"/>
          <w:szCs w:val="32"/>
        </w:rPr>
      </w:pPr>
    </w:p>
    <w:p>
      <w:pPr>
        <w:pStyle w:val="2"/>
        <w:rPr>
          <w:rFonts w:hint="eastAsia" w:ascii="宋体" w:hAnsi="宋体" w:eastAsia="宋体" w:cs="宋体"/>
          <w:b/>
          <w:spacing w:val="20"/>
          <w:kern w:val="0"/>
          <w:sz w:val="32"/>
          <w:szCs w:val="32"/>
        </w:rPr>
      </w:pPr>
    </w:p>
    <w:p>
      <w:pPr>
        <w:pStyle w:val="2"/>
        <w:rPr>
          <w:rFonts w:hint="eastAsia" w:ascii="宋体" w:hAnsi="宋体" w:eastAsia="宋体" w:cs="宋体"/>
          <w:b/>
          <w:spacing w:val="20"/>
          <w:kern w:val="0"/>
          <w:sz w:val="32"/>
          <w:szCs w:val="32"/>
        </w:rPr>
      </w:pPr>
    </w:p>
    <w:p>
      <w:pPr>
        <w:pStyle w:val="2"/>
        <w:rPr>
          <w:rFonts w:hint="eastAsia" w:ascii="宋体" w:hAnsi="宋体" w:eastAsia="宋体" w:cs="宋体"/>
          <w:b/>
          <w:spacing w:val="20"/>
          <w:kern w:val="0"/>
          <w:sz w:val="32"/>
          <w:szCs w:val="32"/>
        </w:rPr>
      </w:pPr>
    </w:p>
    <w:p>
      <w:pPr>
        <w:pStyle w:val="2"/>
        <w:rPr>
          <w:rFonts w:hint="eastAsia" w:ascii="宋体" w:hAnsi="宋体" w:eastAsia="宋体" w:cs="宋体"/>
        </w:rPr>
      </w:pPr>
    </w:p>
    <w:p>
      <w:pPr>
        <w:tabs>
          <w:tab w:val="left" w:pos="2410"/>
        </w:tabs>
        <w:autoSpaceDE w:val="0"/>
        <w:autoSpaceDN w:val="0"/>
        <w:adjustRightInd w:val="0"/>
        <w:snapToGrid w:val="0"/>
        <w:spacing w:line="600" w:lineRule="exact"/>
        <w:ind w:left="1050" w:leftChars="500"/>
        <w:jc w:val="left"/>
        <w:rPr>
          <w:rFonts w:hint="eastAsia" w:ascii="宋体" w:hAnsi="宋体" w:eastAsia="宋体" w:cs="宋体"/>
          <w:b/>
          <w:spacing w:val="11"/>
          <w:kern w:val="0"/>
          <w:sz w:val="28"/>
          <w:szCs w:val="28"/>
          <w:lang w:eastAsia="zh-CN"/>
        </w:rPr>
      </w:pPr>
      <w:r>
        <w:rPr>
          <w:rFonts w:hint="eastAsia" w:ascii="宋体" w:hAnsi="宋体" w:eastAsia="宋体" w:cs="宋体"/>
          <w:b/>
          <w:spacing w:val="11"/>
          <w:kern w:val="0"/>
          <w:sz w:val="28"/>
          <w:szCs w:val="28"/>
        </w:rPr>
        <w:t>项目名称：</w:t>
      </w:r>
      <w:r>
        <w:rPr>
          <w:rFonts w:hint="eastAsia" w:ascii="宋体" w:hAnsi="宋体" w:cs="宋体"/>
          <w:b/>
          <w:spacing w:val="11"/>
          <w:kern w:val="0"/>
          <w:sz w:val="28"/>
          <w:szCs w:val="28"/>
          <w:lang w:eastAsia="zh-CN"/>
        </w:rPr>
        <w:t>六安市第四人民医院网络宣传项目</w:t>
      </w:r>
    </w:p>
    <w:p>
      <w:pPr>
        <w:tabs>
          <w:tab w:val="left" w:pos="2410"/>
        </w:tabs>
        <w:autoSpaceDE w:val="0"/>
        <w:autoSpaceDN w:val="0"/>
        <w:adjustRightInd w:val="0"/>
        <w:snapToGrid w:val="0"/>
        <w:spacing w:line="600" w:lineRule="exact"/>
        <w:ind w:left="1050" w:leftChars="500"/>
        <w:jc w:val="left"/>
        <w:rPr>
          <w:rFonts w:hint="eastAsia" w:ascii="宋体" w:hAnsi="宋体" w:eastAsia="宋体" w:cs="宋体"/>
          <w:b/>
          <w:spacing w:val="11"/>
          <w:kern w:val="0"/>
          <w:sz w:val="28"/>
          <w:szCs w:val="28"/>
          <w:lang w:val="en-US" w:eastAsia="zh-CN"/>
        </w:rPr>
      </w:pPr>
      <w:r>
        <w:rPr>
          <w:rFonts w:hint="eastAsia" w:ascii="宋体" w:hAnsi="宋体" w:eastAsia="宋体" w:cs="宋体"/>
          <w:b/>
          <w:spacing w:val="11"/>
          <w:kern w:val="0"/>
          <w:sz w:val="28"/>
          <w:szCs w:val="28"/>
        </w:rPr>
        <w:t>项目编号：</w:t>
      </w:r>
      <w:r>
        <w:rPr>
          <w:rFonts w:hint="eastAsia" w:ascii="宋体" w:hAnsi="宋体" w:cs="宋体"/>
          <w:b/>
          <w:spacing w:val="11"/>
          <w:kern w:val="0"/>
          <w:sz w:val="28"/>
          <w:szCs w:val="28"/>
          <w:lang w:val="en-US" w:eastAsia="zh-CN"/>
        </w:rPr>
        <w:t>AHRZ202208071</w:t>
      </w:r>
    </w:p>
    <w:p>
      <w:pPr>
        <w:tabs>
          <w:tab w:val="left" w:pos="2410"/>
        </w:tabs>
        <w:autoSpaceDE w:val="0"/>
        <w:autoSpaceDN w:val="0"/>
        <w:adjustRightInd w:val="0"/>
        <w:snapToGrid w:val="0"/>
        <w:spacing w:line="600" w:lineRule="exact"/>
        <w:ind w:left="1050" w:leftChars="500"/>
        <w:jc w:val="left"/>
        <w:rPr>
          <w:rFonts w:hint="eastAsia" w:ascii="宋体" w:hAnsi="宋体" w:eastAsia="宋体" w:cs="宋体"/>
          <w:b/>
          <w:spacing w:val="11"/>
          <w:kern w:val="0"/>
          <w:sz w:val="28"/>
          <w:szCs w:val="28"/>
        </w:rPr>
      </w:pPr>
      <w:r>
        <w:rPr>
          <w:rFonts w:hint="eastAsia" w:ascii="宋体" w:hAnsi="宋体" w:eastAsia="宋体" w:cs="宋体"/>
          <w:b/>
          <w:spacing w:val="11"/>
          <w:kern w:val="0"/>
          <w:sz w:val="28"/>
          <w:szCs w:val="28"/>
        </w:rPr>
        <w:t>采 购 人：六安市第四人民医院</w:t>
      </w:r>
    </w:p>
    <w:p>
      <w:pPr>
        <w:tabs>
          <w:tab w:val="left" w:pos="2410"/>
        </w:tabs>
        <w:autoSpaceDE w:val="0"/>
        <w:autoSpaceDN w:val="0"/>
        <w:adjustRightInd w:val="0"/>
        <w:snapToGrid w:val="0"/>
        <w:spacing w:line="600" w:lineRule="exact"/>
        <w:ind w:left="1050" w:leftChars="500"/>
        <w:jc w:val="left"/>
        <w:rPr>
          <w:rFonts w:hint="eastAsia" w:ascii="宋体" w:hAnsi="宋体" w:eastAsia="宋体" w:cs="宋体"/>
          <w:b/>
          <w:spacing w:val="11"/>
          <w:kern w:val="0"/>
          <w:sz w:val="28"/>
          <w:szCs w:val="28"/>
        </w:rPr>
      </w:pPr>
      <w:r>
        <w:rPr>
          <w:rFonts w:hint="eastAsia" w:ascii="宋体" w:hAnsi="宋体" w:eastAsia="宋体" w:cs="宋体"/>
          <w:b/>
          <w:spacing w:val="11"/>
          <w:kern w:val="0"/>
          <w:sz w:val="28"/>
          <w:szCs w:val="28"/>
        </w:rPr>
        <w:t>采购代理机构：安徽润泽项目管理有限公司</w:t>
      </w:r>
    </w:p>
    <w:p>
      <w:pPr>
        <w:tabs>
          <w:tab w:val="left" w:pos="2410"/>
        </w:tabs>
        <w:autoSpaceDE w:val="0"/>
        <w:autoSpaceDN w:val="0"/>
        <w:adjustRightInd w:val="0"/>
        <w:snapToGrid w:val="0"/>
        <w:spacing w:line="600" w:lineRule="exact"/>
        <w:ind w:left="1050" w:leftChars="500"/>
        <w:jc w:val="left"/>
        <w:rPr>
          <w:rFonts w:hint="eastAsia" w:ascii="宋体" w:hAnsi="宋体" w:eastAsia="宋体" w:cs="宋体"/>
          <w:b/>
          <w:spacing w:val="11"/>
          <w:kern w:val="0"/>
          <w:sz w:val="28"/>
          <w:szCs w:val="28"/>
        </w:rPr>
      </w:pPr>
      <w:r>
        <w:rPr>
          <w:rFonts w:hint="eastAsia" w:ascii="宋体" w:hAnsi="宋体" w:eastAsia="宋体" w:cs="宋体"/>
          <w:b/>
          <w:spacing w:val="11"/>
          <w:kern w:val="0"/>
          <w:sz w:val="28"/>
          <w:szCs w:val="28"/>
        </w:rPr>
        <w:t>采购时间：2022年</w:t>
      </w:r>
      <w:r>
        <w:rPr>
          <w:rFonts w:hint="eastAsia" w:ascii="宋体" w:hAnsi="宋体" w:eastAsia="宋体" w:cs="宋体"/>
          <w:b/>
          <w:spacing w:val="11"/>
          <w:kern w:val="0"/>
          <w:sz w:val="28"/>
          <w:szCs w:val="28"/>
          <w:lang w:val="en-US" w:eastAsia="zh-CN"/>
        </w:rPr>
        <w:t>8</w:t>
      </w:r>
      <w:r>
        <w:rPr>
          <w:rFonts w:hint="eastAsia" w:ascii="宋体" w:hAnsi="宋体" w:eastAsia="宋体" w:cs="宋体"/>
          <w:b/>
          <w:spacing w:val="11"/>
          <w:kern w:val="0"/>
          <w:sz w:val="28"/>
          <w:szCs w:val="28"/>
        </w:rPr>
        <w:t xml:space="preserve">月 </w:t>
      </w:r>
    </w:p>
    <w:p>
      <w:pPr>
        <w:spacing w:line="360" w:lineRule="auto"/>
        <w:rPr>
          <w:rFonts w:hint="eastAsia" w:ascii="宋体" w:hAnsi="宋体" w:eastAsia="宋体" w:cs="宋体"/>
          <w:sz w:val="32"/>
          <w:szCs w:val="32"/>
        </w:rPr>
      </w:pPr>
    </w:p>
    <w:p>
      <w:pPr>
        <w:jc w:val="center"/>
        <w:rPr>
          <w:rFonts w:hint="eastAsia" w:ascii="宋体" w:hAnsi="宋体" w:eastAsia="宋体" w:cs="宋体"/>
          <w:b/>
          <w:sz w:val="28"/>
          <w:szCs w:val="28"/>
        </w:rPr>
      </w:pPr>
      <w:r>
        <w:rPr>
          <w:rFonts w:hint="eastAsia" w:ascii="宋体" w:hAnsi="宋体" w:eastAsia="宋体" w:cs="宋体"/>
          <w:b/>
          <w:sz w:val="28"/>
          <w:szCs w:val="28"/>
        </w:rPr>
        <w:br w:type="page"/>
      </w:r>
    </w:p>
    <w:p>
      <w:pPr>
        <w:jc w:val="center"/>
        <w:rPr>
          <w:rFonts w:hint="eastAsia" w:ascii="宋体" w:hAnsi="宋体" w:eastAsia="宋体" w:cs="宋体"/>
          <w:b/>
          <w:sz w:val="36"/>
          <w:szCs w:val="36"/>
        </w:rPr>
      </w:pPr>
    </w:p>
    <w:p>
      <w:pPr>
        <w:jc w:val="center"/>
        <w:rPr>
          <w:rFonts w:hint="eastAsia" w:ascii="宋体" w:hAnsi="宋体" w:eastAsia="宋体" w:cs="宋体"/>
          <w:sz w:val="36"/>
          <w:szCs w:val="36"/>
        </w:rPr>
      </w:pPr>
      <w:r>
        <w:rPr>
          <w:rFonts w:hint="eastAsia" w:ascii="宋体" w:hAnsi="宋体" w:eastAsia="宋体" w:cs="宋体"/>
          <w:b/>
          <w:sz w:val="36"/>
          <w:szCs w:val="36"/>
        </w:rPr>
        <w:t>目  录</w:t>
      </w:r>
    </w:p>
    <w:p>
      <w:pPr>
        <w:pStyle w:val="26"/>
        <w:tabs>
          <w:tab w:val="right" w:leader="dot" w:pos="8844"/>
        </w:tabs>
        <w:spacing w:line="420" w:lineRule="exact"/>
        <w:ind w:left="0" w:leftChars="0" w:firstLine="420" w:firstLineChars="150"/>
        <w:rPr>
          <w:rFonts w:hint="eastAsia" w:ascii="宋体" w:hAnsi="宋体" w:eastAsia="宋体" w:cs="宋体"/>
          <w:b/>
          <w:bCs/>
          <w:sz w:val="24"/>
          <w:szCs w:val="2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w:instrText>
      </w:r>
      <w:r>
        <w:rPr>
          <w:rFonts w:hint="eastAsia" w:ascii="宋体" w:hAnsi="宋体" w:eastAsia="宋体" w:cs="宋体"/>
          <w:sz w:val="28"/>
          <w:szCs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"_Toc11748" </w:instrText>
      </w:r>
      <w:r>
        <w:rPr>
          <w:rFonts w:hint="eastAsia" w:ascii="宋体" w:hAnsi="宋体" w:eastAsia="宋体" w:cs="宋体"/>
        </w:rPr>
        <w:fldChar w:fldCharType="separate"/>
      </w:r>
      <w:r>
        <w:rPr>
          <w:rFonts w:hint="eastAsia" w:ascii="宋体" w:hAnsi="宋体" w:eastAsia="宋体" w:cs="宋体"/>
          <w:b/>
          <w:bCs/>
          <w:sz w:val="24"/>
          <w:szCs w:val="36"/>
        </w:rPr>
        <w:t>竞争性谈判采购公告</w:t>
      </w:r>
      <w:r>
        <w:rPr>
          <w:rFonts w:hint="eastAsia" w:ascii="宋体" w:hAnsi="宋体" w:eastAsia="宋体" w:cs="宋体"/>
          <w:b/>
          <w:bCs/>
          <w:sz w:val="24"/>
          <w:szCs w:val="22"/>
        </w:rPr>
        <w:tab/>
      </w:r>
      <w:r>
        <w:rPr>
          <w:rFonts w:hint="eastAsia" w:ascii="宋体" w:hAnsi="宋体" w:eastAsia="宋体" w:cs="宋体"/>
          <w:b/>
          <w:bCs/>
          <w:sz w:val="24"/>
          <w:szCs w:val="22"/>
        </w:rPr>
        <w:fldChar w:fldCharType="begin"/>
      </w:r>
      <w:r>
        <w:rPr>
          <w:rFonts w:hint="eastAsia" w:ascii="宋体" w:hAnsi="宋体" w:eastAsia="宋体" w:cs="宋体"/>
          <w:b/>
          <w:bCs/>
          <w:sz w:val="24"/>
          <w:szCs w:val="22"/>
        </w:rPr>
        <w:instrText xml:space="preserve"> PAGEREF _Toc11748 \h </w:instrText>
      </w:r>
      <w:r>
        <w:rPr>
          <w:rFonts w:hint="eastAsia" w:ascii="宋体" w:hAnsi="宋体" w:eastAsia="宋体" w:cs="宋体"/>
          <w:b/>
          <w:bCs/>
          <w:sz w:val="24"/>
          <w:szCs w:val="22"/>
        </w:rPr>
        <w:fldChar w:fldCharType="separate"/>
      </w:r>
      <w:r>
        <w:rPr>
          <w:rFonts w:hint="eastAsia" w:ascii="宋体" w:hAnsi="宋体" w:eastAsia="宋体" w:cs="宋体"/>
          <w:b/>
          <w:bCs/>
          <w:sz w:val="24"/>
          <w:szCs w:val="22"/>
        </w:rPr>
        <w:t>3</w:t>
      </w:r>
      <w:r>
        <w:rPr>
          <w:rFonts w:hint="eastAsia" w:ascii="宋体" w:hAnsi="宋体" w:eastAsia="宋体" w:cs="宋体"/>
          <w:b/>
          <w:bCs/>
          <w:sz w:val="24"/>
          <w:szCs w:val="22"/>
        </w:rPr>
        <w:fldChar w:fldCharType="end"/>
      </w:r>
      <w:r>
        <w:rPr>
          <w:rFonts w:hint="eastAsia" w:ascii="宋体" w:hAnsi="宋体" w:eastAsia="宋体" w:cs="宋体"/>
          <w:b/>
          <w:bCs/>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b/>
          <w:bCs/>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"_Toc6167" </w:instrText>
      </w:r>
      <w:r>
        <w:rPr>
          <w:rFonts w:hint="eastAsia" w:ascii="宋体" w:hAnsi="宋体" w:eastAsia="宋体" w:cs="宋体"/>
        </w:rPr>
        <w:fldChar w:fldCharType="separate"/>
      </w:r>
      <w:r>
        <w:rPr>
          <w:rFonts w:hint="eastAsia" w:ascii="宋体" w:hAnsi="宋体" w:eastAsia="宋体" w:cs="宋体"/>
          <w:b/>
          <w:bCs/>
          <w:sz w:val="24"/>
          <w:szCs w:val="36"/>
        </w:rPr>
        <w:t>一、供应商须知</w:t>
      </w:r>
      <w:r>
        <w:rPr>
          <w:rFonts w:hint="eastAsia" w:ascii="宋体" w:hAnsi="宋体" w:eastAsia="宋体" w:cs="宋体"/>
          <w:b/>
          <w:bCs/>
          <w:sz w:val="24"/>
          <w:szCs w:val="22"/>
        </w:rPr>
        <w:tab/>
      </w:r>
      <w:r>
        <w:rPr>
          <w:rFonts w:hint="eastAsia" w:ascii="宋体" w:hAnsi="宋体" w:eastAsia="宋体" w:cs="宋体"/>
          <w:b/>
          <w:bCs/>
          <w:sz w:val="24"/>
          <w:szCs w:val="22"/>
        </w:rPr>
        <w:fldChar w:fldCharType="begin"/>
      </w:r>
      <w:r>
        <w:rPr>
          <w:rFonts w:hint="eastAsia" w:ascii="宋体" w:hAnsi="宋体" w:eastAsia="宋体" w:cs="宋体"/>
          <w:b/>
          <w:bCs/>
          <w:sz w:val="24"/>
          <w:szCs w:val="22"/>
        </w:rPr>
        <w:instrText xml:space="preserve"> PAGEREF _Toc6167 \h </w:instrText>
      </w:r>
      <w:r>
        <w:rPr>
          <w:rFonts w:hint="eastAsia" w:ascii="宋体" w:hAnsi="宋体" w:eastAsia="宋体" w:cs="宋体"/>
          <w:b/>
          <w:bCs/>
          <w:sz w:val="24"/>
          <w:szCs w:val="22"/>
        </w:rPr>
        <w:fldChar w:fldCharType="separate"/>
      </w:r>
      <w:r>
        <w:rPr>
          <w:rFonts w:hint="eastAsia" w:ascii="宋体" w:hAnsi="宋体" w:eastAsia="宋体" w:cs="宋体"/>
          <w:b/>
          <w:bCs/>
          <w:sz w:val="24"/>
          <w:szCs w:val="22"/>
        </w:rPr>
        <w:t>7</w:t>
      </w:r>
      <w:r>
        <w:rPr>
          <w:rFonts w:hint="eastAsia" w:ascii="宋体" w:hAnsi="宋体" w:eastAsia="宋体" w:cs="宋体"/>
          <w:b/>
          <w:bCs/>
          <w:sz w:val="24"/>
          <w:szCs w:val="22"/>
        </w:rPr>
        <w:fldChar w:fldCharType="end"/>
      </w:r>
      <w:r>
        <w:rPr>
          <w:rFonts w:hint="eastAsia" w:ascii="宋体" w:hAnsi="宋体" w:eastAsia="宋体" w:cs="宋体"/>
          <w:b/>
          <w:bCs/>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"_Toc30850" </w:instrText>
      </w:r>
      <w:r>
        <w:rPr>
          <w:rFonts w:hint="eastAsia" w:ascii="宋体" w:hAnsi="宋体" w:eastAsia="宋体" w:cs="宋体"/>
        </w:rPr>
        <w:fldChar w:fldCharType="separate"/>
      </w:r>
      <w:r>
        <w:rPr>
          <w:rFonts w:hint="eastAsia" w:ascii="宋体" w:hAnsi="宋体" w:eastAsia="宋体" w:cs="宋体"/>
          <w:sz w:val="24"/>
          <w:szCs w:val="32"/>
        </w:rPr>
        <w:t>（一）须知前附表</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_Toc30850 \h </w:instrText>
      </w:r>
      <w:r>
        <w:rPr>
          <w:rFonts w:hint="eastAsia" w:ascii="宋体" w:hAnsi="宋体" w:eastAsia="宋体" w:cs="宋体"/>
          <w:sz w:val="24"/>
          <w:szCs w:val="22"/>
        </w:rPr>
        <w:fldChar w:fldCharType="separate"/>
      </w:r>
      <w:r>
        <w:rPr>
          <w:rFonts w:hint="eastAsia" w:ascii="宋体" w:hAnsi="宋体" w:eastAsia="宋体" w:cs="宋体"/>
          <w:sz w:val="24"/>
          <w:szCs w:val="22"/>
        </w:rPr>
        <w:t>7</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"_Toc7480" </w:instrText>
      </w:r>
      <w:r>
        <w:rPr>
          <w:rFonts w:hint="eastAsia" w:ascii="宋体" w:hAnsi="宋体" w:eastAsia="宋体" w:cs="宋体"/>
        </w:rPr>
        <w:fldChar w:fldCharType="separate"/>
      </w:r>
      <w:r>
        <w:rPr>
          <w:rFonts w:hint="eastAsia" w:ascii="宋体" w:hAnsi="宋体" w:eastAsia="宋体" w:cs="宋体"/>
          <w:sz w:val="24"/>
          <w:szCs w:val="32"/>
        </w:rPr>
        <w:t>（二）供应商资格</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_Toc7480 \h </w:instrText>
      </w:r>
      <w:r>
        <w:rPr>
          <w:rFonts w:hint="eastAsia" w:ascii="宋体" w:hAnsi="宋体" w:eastAsia="宋体" w:cs="宋体"/>
          <w:sz w:val="24"/>
          <w:szCs w:val="22"/>
        </w:rPr>
        <w:fldChar w:fldCharType="separate"/>
      </w:r>
      <w:r>
        <w:rPr>
          <w:rFonts w:hint="eastAsia" w:ascii="宋体" w:hAnsi="宋体" w:eastAsia="宋体" w:cs="宋体"/>
          <w:sz w:val="24"/>
          <w:szCs w:val="22"/>
        </w:rPr>
        <w:t>12</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"_Toc24351" </w:instrText>
      </w:r>
      <w:r>
        <w:rPr>
          <w:rFonts w:hint="eastAsia" w:ascii="宋体" w:hAnsi="宋体" w:eastAsia="宋体" w:cs="宋体"/>
        </w:rPr>
        <w:fldChar w:fldCharType="separate"/>
      </w:r>
      <w:r>
        <w:rPr>
          <w:rFonts w:hint="eastAsia" w:ascii="宋体" w:hAnsi="宋体" w:eastAsia="宋体" w:cs="宋体"/>
          <w:sz w:val="24"/>
          <w:szCs w:val="32"/>
        </w:rPr>
        <w:t>（三）供应商必须提交的响应文件内容</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_Toc24351 \h </w:instrText>
      </w:r>
      <w:r>
        <w:rPr>
          <w:rFonts w:hint="eastAsia" w:ascii="宋体" w:hAnsi="宋体" w:eastAsia="宋体" w:cs="宋体"/>
          <w:sz w:val="24"/>
          <w:szCs w:val="22"/>
        </w:rPr>
        <w:fldChar w:fldCharType="separate"/>
      </w:r>
      <w:r>
        <w:rPr>
          <w:rFonts w:hint="eastAsia" w:ascii="宋体" w:hAnsi="宋体" w:eastAsia="宋体" w:cs="宋体"/>
          <w:sz w:val="24"/>
          <w:szCs w:val="22"/>
        </w:rPr>
        <w:t>12</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"_Toc10637" </w:instrText>
      </w:r>
      <w:r>
        <w:rPr>
          <w:rFonts w:hint="eastAsia" w:ascii="宋体" w:hAnsi="宋体" w:eastAsia="宋体" w:cs="宋体"/>
        </w:rPr>
        <w:fldChar w:fldCharType="separate"/>
      </w:r>
      <w:r>
        <w:rPr>
          <w:rFonts w:hint="eastAsia" w:ascii="宋体" w:hAnsi="宋体" w:eastAsia="宋体" w:cs="宋体"/>
          <w:sz w:val="24"/>
          <w:szCs w:val="32"/>
        </w:rPr>
        <w:t>（四）响应文件的提交</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_Toc10637 \h </w:instrText>
      </w:r>
      <w:r>
        <w:rPr>
          <w:rFonts w:hint="eastAsia" w:ascii="宋体" w:hAnsi="宋体" w:eastAsia="宋体" w:cs="宋体"/>
          <w:sz w:val="24"/>
          <w:szCs w:val="22"/>
        </w:rPr>
        <w:fldChar w:fldCharType="separate"/>
      </w:r>
      <w:r>
        <w:rPr>
          <w:rFonts w:hint="eastAsia" w:ascii="宋体" w:hAnsi="宋体" w:eastAsia="宋体" w:cs="宋体"/>
          <w:sz w:val="24"/>
          <w:szCs w:val="22"/>
        </w:rPr>
        <w:t>12</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"_Toc32094" </w:instrText>
      </w:r>
      <w:r>
        <w:rPr>
          <w:rFonts w:hint="eastAsia" w:ascii="宋体" w:hAnsi="宋体" w:eastAsia="宋体" w:cs="宋体"/>
        </w:rPr>
        <w:fldChar w:fldCharType="separate"/>
      </w:r>
      <w:r>
        <w:rPr>
          <w:rFonts w:hint="eastAsia" w:ascii="宋体" w:hAnsi="宋体" w:eastAsia="宋体" w:cs="宋体"/>
          <w:sz w:val="24"/>
          <w:szCs w:val="32"/>
        </w:rPr>
        <w:t>（五）谈判程序</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_Toc32094 \h </w:instrText>
      </w:r>
      <w:r>
        <w:rPr>
          <w:rFonts w:hint="eastAsia" w:ascii="宋体" w:hAnsi="宋体" w:eastAsia="宋体" w:cs="宋体"/>
          <w:sz w:val="24"/>
          <w:szCs w:val="22"/>
        </w:rPr>
        <w:fldChar w:fldCharType="separate"/>
      </w:r>
      <w:r>
        <w:rPr>
          <w:rFonts w:hint="eastAsia" w:ascii="宋体" w:hAnsi="宋体" w:eastAsia="宋体" w:cs="宋体"/>
          <w:sz w:val="24"/>
          <w:szCs w:val="22"/>
        </w:rPr>
        <w:t>12</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"_Toc23066" </w:instrText>
      </w:r>
      <w:r>
        <w:rPr>
          <w:rFonts w:hint="eastAsia" w:ascii="宋体" w:hAnsi="宋体" w:eastAsia="宋体" w:cs="宋体"/>
        </w:rPr>
        <w:fldChar w:fldCharType="separate"/>
      </w:r>
      <w:r>
        <w:rPr>
          <w:rFonts w:hint="eastAsia" w:ascii="宋体" w:hAnsi="宋体" w:eastAsia="宋体" w:cs="宋体"/>
          <w:sz w:val="24"/>
          <w:szCs w:val="32"/>
        </w:rPr>
        <w:t>（六）评审及异常情况处理</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_Toc23066 \h </w:instrText>
      </w:r>
      <w:r>
        <w:rPr>
          <w:rFonts w:hint="eastAsia" w:ascii="宋体" w:hAnsi="宋体" w:eastAsia="宋体" w:cs="宋体"/>
          <w:sz w:val="24"/>
          <w:szCs w:val="22"/>
        </w:rPr>
        <w:fldChar w:fldCharType="separate"/>
      </w:r>
      <w:r>
        <w:rPr>
          <w:rFonts w:hint="eastAsia" w:ascii="宋体" w:hAnsi="宋体" w:eastAsia="宋体" w:cs="宋体"/>
          <w:sz w:val="24"/>
          <w:szCs w:val="22"/>
        </w:rPr>
        <w:t>13</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"_Toc8290" </w:instrText>
      </w:r>
      <w:r>
        <w:rPr>
          <w:rFonts w:hint="eastAsia" w:ascii="宋体" w:hAnsi="宋体" w:eastAsia="宋体" w:cs="宋体"/>
        </w:rPr>
        <w:fldChar w:fldCharType="separate"/>
      </w:r>
      <w:r>
        <w:rPr>
          <w:rFonts w:hint="eastAsia" w:ascii="宋体" w:hAnsi="宋体" w:eastAsia="宋体" w:cs="宋体"/>
          <w:sz w:val="24"/>
          <w:szCs w:val="32"/>
        </w:rPr>
        <w:t>（七）报价响应及答疑</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_Toc8290 \h </w:instrText>
      </w:r>
      <w:r>
        <w:rPr>
          <w:rFonts w:hint="eastAsia" w:ascii="宋体" w:hAnsi="宋体" w:eastAsia="宋体" w:cs="宋体"/>
          <w:sz w:val="24"/>
          <w:szCs w:val="22"/>
        </w:rPr>
        <w:fldChar w:fldCharType="separate"/>
      </w:r>
      <w:r>
        <w:rPr>
          <w:rFonts w:hint="eastAsia" w:ascii="宋体" w:hAnsi="宋体" w:eastAsia="宋体" w:cs="宋体"/>
          <w:sz w:val="24"/>
          <w:szCs w:val="22"/>
        </w:rPr>
        <w:t>14</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"_Toc30358" </w:instrText>
      </w:r>
      <w:r>
        <w:rPr>
          <w:rFonts w:hint="eastAsia" w:ascii="宋体" w:hAnsi="宋体" w:eastAsia="宋体" w:cs="宋体"/>
        </w:rPr>
        <w:fldChar w:fldCharType="separate"/>
      </w:r>
      <w:r>
        <w:rPr>
          <w:rFonts w:hint="eastAsia" w:ascii="宋体" w:hAnsi="宋体" w:eastAsia="宋体" w:cs="宋体"/>
          <w:sz w:val="24"/>
          <w:szCs w:val="32"/>
        </w:rPr>
        <w:t>（八）合同的签订</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_Toc30358 \h </w:instrText>
      </w:r>
      <w:r>
        <w:rPr>
          <w:rFonts w:hint="eastAsia" w:ascii="宋体" w:hAnsi="宋体" w:eastAsia="宋体" w:cs="宋体"/>
          <w:sz w:val="24"/>
          <w:szCs w:val="22"/>
        </w:rPr>
        <w:fldChar w:fldCharType="separate"/>
      </w:r>
      <w:r>
        <w:rPr>
          <w:rFonts w:hint="eastAsia" w:ascii="宋体" w:hAnsi="宋体" w:eastAsia="宋体" w:cs="宋体"/>
          <w:sz w:val="24"/>
          <w:szCs w:val="22"/>
        </w:rPr>
        <w:t>15</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"_Toc20485" </w:instrText>
      </w:r>
      <w:r>
        <w:rPr>
          <w:rFonts w:hint="eastAsia" w:ascii="宋体" w:hAnsi="宋体" w:eastAsia="宋体" w:cs="宋体"/>
        </w:rPr>
        <w:fldChar w:fldCharType="separate"/>
      </w:r>
      <w:r>
        <w:rPr>
          <w:rFonts w:hint="eastAsia" w:ascii="宋体" w:hAnsi="宋体" w:eastAsia="宋体" w:cs="宋体"/>
          <w:sz w:val="24"/>
          <w:szCs w:val="32"/>
        </w:rPr>
        <w:t>（九）澄清及变更</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_Toc20485 \h </w:instrText>
      </w:r>
      <w:r>
        <w:rPr>
          <w:rFonts w:hint="eastAsia" w:ascii="宋体" w:hAnsi="宋体" w:eastAsia="宋体" w:cs="宋体"/>
          <w:sz w:val="24"/>
          <w:szCs w:val="22"/>
        </w:rPr>
        <w:fldChar w:fldCharType="separate"/>
      </w:r>
      <w:r>
        <w:rPr>
          <w:rFonts w:hint="eastAsia" w:ascii="宋体" w:hAnsi="宋体" w:eastAsia="宋体" w:cs="宋体"/>
          <w:sz w:val="24"/>
          <w:szCs w:val="22"/>
        </w:rPr>
        <w:t>16</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b/>
          <w:bCs/>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"_Toc32519" </w:instrText>
      </w:r>
      <w:r>
        <w:rPr>
          <w:rFonts w:hint="eastAsia" w:ascii="宋体" w:hAnsi="宋体" w:eastAsia="宋体" w:cs="宋体"/>
        </w:rPr>
        <w:fldChar w:fldCharType="separate"/>
      </w:r>
      <w:r>
        <w:rPr>
          <w:rFonts w:hint="eastAsia" w:ascii="宋体" w:hAnsi="宋体" w:eastAsia="宋体" w:cs="宋体"/>
          <w:b/>
          <w:bCs/>
          <w:sz w:val="24"/>
          <w:szCs w:val="36"/>
        </w:rPr>
        <w:t>二、采购合同</w:t>
      </w:r>
      <w:r>
        <w:rPr>
          <w:rFonts w:hint="eastAsia" w:ascii="宋体" w:hAnsi="宋体" w:eastAsia="宋体" w:cs="宋体"/>
          <w:b/>
          <w:bCs/>
          <w:sz w:val="24"/>
          <w:szCs w:val="22"/>
        </w:rPr>
        <w:tab/>
      </w:r>
      <w:r>
        <w:rPr>
          <w:rFonts w:hint="eastAsia" w:ascii="宋体" w:hAnsi="宋体" w:eastAsia="宋体" w:cs="宋体"/>
          <w:b/>
          <w:bCs/>
          <w:sz w:val="24"/>
          <w:szCs w:val="22"/>
        </w:rPr>
        <w:fldChar w:fldCharType="begin"/>
      </w:r>
      <w:r>
        <w:rPr>
          <w:rFonts w:hint="eastAsia" w:ascii="宋体" w:hAnsi="宋体" w:eastAsia="宋体" w:cs="宋体"/>
          <w:b/>
          <w:bCs/>
          <w:sz w:val="24"/>
          <w:szCs w:val="22"/>
        </w:rPr>
        <w:instrText xml:space="preserve"> PAGEREF _Toc32519 \h </w:instrText>
      </w:r>
      <w:r>
        <w:rPr>
          <w:rFonts w:hint="eastAsia" w:ascii="宋体" w:hAnsi="宋体" w:eastAsia="宋体" w:cs="宋体"/>
          <w:b/>
          <w:bCs/>
          <w:sz w:val="24"/>
          <w:szCs w:val="22"/>
        </w:rPr>
        <w:fldChar w:fldCharType="separate"/>
      </w:r>
      <w:r>
        <w:rPr>
          <w:rFonts w:hint="eastAsia" w:ascii="宋体" w:hAnsi="宋体" w:eastAsia="宋体" w:cs="宋体"/>
          <w:b/>
          <w:bCs/>
          <w:sz w:val="24"/>
          <w:szCs w:val="22"/>
        </w:rPr>
        <w:t>17</w:t>
      </w:r>
      <w:r>
        <w:rPr>
          <w:rFonts w:hint="eastAsia" w:ascii="宋体" w:hAnsi="宋体" w:eastAsia="宋体" w:cs="宋体"/>
          <w:b/>
          <w:bCs/>
          <w:sz w:val="24"/>
          <w:szCs w:val="22"/>
        </w:rPr>
        <w:fldChar w:fldCharType="end"/>
      </w:r>
      <w:r>
        <w:rPr>
          <w:rFonts w:hint="eastAsia" w:ascii="宋体" w:hAnsi="宋体" w:eastAsia="宋体" w:cs="宋体"/>
          <w:b/>
          <w:bCs/>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b/>
          <w:bCs/>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"_Toc10203" </w:instrText>
      </w:r>
      <w:r>
        <w:rPr>
          <w:rFonts w:hint="eastAsia" w:ascii="宋体" w:hAnsi="宋体" w:eastAsia="宋体" w:cs="宋体"/>
        </w:rPr>
        <w:fldChar w:fldCharType="separate"/>
      </w:r>
      <w:r>
        <w:rPr>
          <w:rFonts w:hint="eastAsia" w:ascii="宋体" w:hAnsi="宋体" w:eastAsia="宋体" w:cs="宋体"/>
          <w:b/>
          <w:bCs/>
          <w:sz w:val="24"/>
          <w:szCs w:val="36"/>
        </w:rPr>
        <w:t>三、采购需求</w:t>
      </w:r>
      <w:r>
        <w:rPr>
          <w:rFonts w:hint="eastAsia" w:ascii="宋体" w:hAnsi="宋体" w:eastAsia="宋体" w:cs="宋体"/>
          <w:b/>
          <w:bCs/>
          <w:sz w:val="24"/>
          <w:szCs w:val="22"/>
        </w:rPr>
        <w:tab/>
      </w:r>
      <w:r>
        <w:rPr>
          <w:rFonts w:hint="eastAsia" w:ascii="宋体" w:hAnsi="宋体" w:eastAsia="宋体" w:cs="宋体"/>
          <w:b/>
          <w:bCs/>
          <w:sz w:val="24"/>
          <w:szCs w:val="22"/>
        </w:rPr>
        <w:fldChar w:fldCharType="begin"/>
      </w:r>
      <w:r>
        <w:rPr>
          <w:rFonts w:hint="eastAsia" w:ascii="宋体" w:hAnsi="宋体" w:eastAsia="宋体" w:cs="宋体"/>
          <w:b/>
          <w:bCs/>
          <w:sz w:val="24"/>
          <w:szCs w:val="22"/>
        </w:rPr>
        <w:instrText xml:space="preserve"> PAGEREF _Toc10203 \h </w:instrText>
      </w:r>
      <w:r>
        <w:rPr>
          <w:rFonts w:hint="eastAsia" w:ascii="宋体" w:hAnsi="宋体" w:eastAsia="宋体" w:cs="宋体"/>
          <w:b/>
          <w:bCs/>
          <w:sz w:val="24"/>
          <w:szCs w:val="22"/>
        </w:rPr>
        <w:fldChar w:fldCharType="separate"/>
      </w:r>
      <w:r>
        <w:rPr>
          <w:rFonts w:hint="eastAsia" w:ascii="宋体" w:hAnsi="宋体" w:eastAsia="宋体" w:cs="宋体"/>
          <w:b/>
          <w:bCs/>
          <w:sz w:val="24"/>
          <w:szCs w:val="22"/>
        </w:rPr>
        <w:t>18</w:t>
      </w:r>
      <w:r>
        <w:rPr>
          <w:rFonts w:hint="eastAsia" w:ascii="宋体" w:hAnsi="宋体" w:eastAsia="宋体" w:cs="宋体"/>
          <w:b/>
          <w:bCs/>
          <w:sz w:val="24"/>
          <w:szCs w:val="22"/>
        </w:rPr>
        <w:fldChar w:fldCharType="end"/>
      </w:r>
      <w:r>
        <w:rPr>
          <w:rFonts w:hint="eastAsia" w:ascii="宋体" w:hAnsi="宋体" w:eastAsia="宋体" w:cs="宋体"/>
          <w:b/>
          <w:bCs/>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"_Toc16717" </w:instrText>
      </w:r>
      <w:r>
        <w:rPr>
          <w:rFonts w:hint="eastAsia" w:ascii="宋体" w:hAnsi="宋体" w:eastAsia="宋体" w:cs="宋体"/>
        </w:rPr>
        <w:fldChar w:fldCharType="separate"/>
      </w:r>
      <w:r>
        <w:rPr>
          <w:rFonts w:hint="eastAsia" w:ascii="宋体" w:hAnsi="宋体" w:eastAsia="宋体" w:cs="宋体"/>
          <w:b/>
          <w:bCs/>
          <w:sz w:val="24"/>
          <w:szCs w:val="36"/>
        </w:rPr>
        <w:t>四、响应文件格式</w:t>
      </w:r>
      <w:r>
        <w:rPr>
          <w:rFonts w:hint="eastAsia" w:ascii="宋体" w:hAnsi="宋体" w:eastAsia="宋体" w:cs="宋体"/>
          <w:b/>
          <w:bCs/>
          <w:sz w:val="24"/>
          <w:szCs w:val="22"/>
        </w:rPr>
        <w:tab/>
      </w:r>
      <w:r>
        <w:rPr>
          <w:rFonts w:hint="eastAsia" w:ascii="宋体" w:hAnsi="宋体" w:eastAsia="宋体" w:cs="宋体"/>
          <w:b/>
          <w:bCs/>
          <w:sz w:val="24"/>
          <w:szCs w:val="22"/>
        </w:rPr>
        <w:fldChar w:fldCharType="begin"/>
      </w:r>
      <w:r>
        <w:rPr>
          <w:rFonts w:hint="eastAsia" w:ascii="宋体" w:hAnsi="宋体" w:eastAsia="宋体" w:cs="宋体"/>
          <w:b/>
          <w:bCs/>
          <w:sz w:val="24"/>
          <w:szCs w:val="22"/>
        </w:rPr>
        <w:instrText xml:space="preserve"> PAGEREF _Toc16717 \h </w:instrText>
      </w:r>
      <w:r>
        <w:rPr>
          <w:rFonts w:hint="eastAsia" w:ascii="宋体" w:hAnsi="宋体" w:eastAsia="宋体" w:cs="宋体"/>
          <w:b/>
          <w:bCs/>
          <w:sz w:val="24"/>
          <w:szCs w:val="22"/>
        </w:rPr>
        <w:fldChar w:fldCharType="separate"/>
      </w:r>
      <w:r>
        <w:rPr>
          <w:rFonts w:hint="eastAsia" w:ascii="宋体" w:hAnsi="宋体" w:eastAsia="宋体" w:cs="宋体"/>
          <w:b/>
          <w:bCs/>
          <w:sz w:val="24"/>
          <w:szCs w:val="22"/>
        </w:rPr>
        <w:t>19</w:t>
      </w:r>
      <w:r>
        <w:rPr>
          <w:rFonts w:hint="eastAsia" w:ascii="宋体" w:hAnsi="宋体" w:eastAsia="宋体" w:cs="宋体"/>
          <w:b/>
          <w:bCs/>
          <w:sz w:val="24"/>
          <w:szCs w:val="22"/>
        </w:rPr>
        <w:fldChar w:fldCharType="end"/>
      </w:r>
      <w:r>
        <w:rPr>
          <w:rFonts w:hint="eastAsia" w:ascii="宋体" w:hAnsi="宋体" w:eastAsia="宋体" w:cs="宋体"/>
          <w:b/>
          <w:bCs/>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"_Toc219" </w:instrText>
      </w:r>
      <w:r>
        <w:rPr>
          <w:rFonts w:hint="eastAsia" w:ascii="宋体" w:hAnsi="宋体" w:eastAsia="宋体" w:cs="宋体"/>
        </w:rPr>
        <w:fldChar w:fldCharType="separate"/>
      </w:r>
      <w:r>
        <w:rPr>
          <w:rFonts w:hint="eastAsia" w:ascii="宋体" w:hAnsi="宋体" w:eastAsia="宋体" w:cs="宋体"/>
          <w:sz w:val="24"/>
          <w:szCs w:val="32"/>
        </w:rPr>
        <w:t>响应文件资料清单</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_Toc219 \h </w:instrText>
      </w:r>
      <w:r>
        <w:rPr>
          <w:rFonts w:hint="eastAsia" w:ascii="宋体" w:hAnsi="宋体" w:eastAsia="宋体" w:cs="宋体"/>
          <w:sz w:val="24"/>
          <w:szCs w:val="22"/>
        </w:rPr>
        <w:fldChar w:fldCharType="separate"/>
      </w:r>
      <w:r>
        <w:rPr>
          <w:rFonts w:hint="eastAsia" w:ascii="宋体" w:hAnsi="宋体" w:eastAsia="宋体" w:cs="宋体"/>
          <w:sz w:val="24"/>
          <w:szCs w:val="22"/>
        </w:rPr>
        <w:t>20</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"_Toc10531" </w:instrText>
      </w:r>
      <w:r>
        <w:rPr>
          <w:rFonts w:hint="eastAsia" w:ascii="宋体" w:hAnsi="宋体" w:eastAsia="宋体" w:cs="宋体"/>
        </w:rPr>
        <w:fldChar w:fldCharType="separate"/>
      </w:r>
      <w:r>
        <w:rPr>
          <w:rFonts w:hint="eastAsia" w:ascii="宋体" w:hAnsi="宋体" w:eastAsia="宋体" w:cs="宋体"/>
          <w:sz w:val="24"/>
          <w:szCs w:val="32"/>
        </w:rPr>
        <w:t>附件一 报价单</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_Toc10531 \h </w:instrText>
      </w:r>
      <w:r>
        <w:rPr>
          <w:rFonts w:hint="eastAsia" w:ascii="宋体" w:hAnsi="宋体" w:eastAsia="宋体" w:cs="宋体"/>
          <w:sz w:val="24"/>
          <w:szCs w:val="22"/>
        </w:rPr>
        <w:fldChar w:fldCharType="separate"/>
      </w:r>
      <w:r>
        <w:rPr>
          <w:rFonts w:hint="eastAsia" w:ascii="宋体" w:hAnsi="宋体" w:eastAsia="宋体" w:cs="宋体"/>
          <w:sz w:val="24"/>
          <w:szCs w:val="22"/>
        </w:rPr>
        <w:t>21</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"_Toc20862" </w:instrText>
      </w:r>
      <w:r>
        <w:rPr>
          <w:rFonts w:hint="eastAsia" w:ascii="宋体" w:hAnsi="宋体" w:eastAsia="宋体" w:cs="宋体"/>
        </w:rPr>
        <w:fldChar w:fldCharType="separate"/>
      </w:r>
      <w:r>
        <w:rPr>
          <w:rFonts w:hint="eastAsia" w:ascii="宋体" w:hAnsi="宋体" w:eastAsia="宋体" w:cs="宋体"/>
          <w:sz w:val="24"/>
          <w:szCs w:val="32"/>
        </w:rPr>
        <w:t>附件二 供应商基本信息</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_Toc20862 \h </w:instrText>
      </w:r>
      <w:r>
        <w:rPr>
          <w:rFonts w:hint="eastAsia" w:ascii="宋体" w:hAnsi="宋体" w:eastAsia="宋体" w:cs="宋体"/>
          <w:sz w:val="24"/>
          <w:szCs w:val="22"/>
        </w:rPr>
        <w:fldChar w:fldCharType="separate"/>
      </w:r>
      <w:r>
        <w:rPr>
          <w:rFonts w:hint="eastAsia" w:ascii="宋体" w:hAnsi="宋体" w:eastAsia="宋体" w:cs="宋体"/>
          <w:sz w:val="24"/>
          <w:szCs w:val="22"/>
        </w:rPr>
        <w:t>22</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"_Toc18811" </w:instrText>
      </w:r>
      <w:r>
        <w:rPr>
          <w:rFonts w:hint="eastAsia" w:ascii="宋体" w:hAnsi="宋体" w:eastAsia="宋体" w:cs="宋体"/>
        </w:rPr>
        <w:fldChar w:fldCharType="separate"/>
      </w:r>
      <w:r>
        <w:rPr>
          <w:rFonts w:hint="eastAsia" w:ascii="宋体" w:hAnsi="宋体" w:eastAsia="宋体" w:cs="宋体"/>
          <w:sz w:val="24"/>
          <w:szCs w:val="32"/>
        </w:rPr>
        <w:t>附件三 谈判授权书</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_Toc18811 \h </w:instrText>
      </w:r>
      <w:r>
        <w:rPr>
          <w:rFonts w:hint="eastAsia" w:ascii="宋体" w:hAnsi="宋体" w:eastAsia="宋体" w:cs="宋体"/>
          <w:sz w:val="24"/>
          <w:szCs w:val="22"/>
        </w:rPr>
        <w:fldChar w:fldCharType="separate"/>
      </w:r>
      <w:r>
        <w:rPr>
          <w:rFonts w:hint="eastAsia" w:ascii="宋体" w:hAnsi="宋体" w:eastAsia="宋体" w:cs="宋体"/>
          <w:sz w:val="24"/>
          <w:szCs w:val="22"/>
        </w:rPr>
        <w:t>22</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"_Toc22863" </w:instrText>
      </w:r>
      <w:r>
        <w:rPr>
          <w:rFonts w:hint="eastAsia" w:ascii="宋体" w:hAnsi="宋体" w:eastAsia="宋体" w:cs="宋体"/>
        </w:rPr>
        <w:fldChar w:fldCharType="separate"/>
      </w:r>
      <w:r>
        <w:rPr>
          <w:rFonts w:hint="eastAsia" w:ascii="宋体" w:hAnsi="宋体" w:eastAsia="宋体" w:cs="宋体"/>
          <w:sz w:val="24"/>
          <w:szCs w:val="32"/>
        </w:rPr>
        <w:t>附件四 谈判响应函</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_Toc22863 \h </w:instrText>
      </w:r>
      <w:r>
        <w:rPr>
          <w:rFonts w:hint="eastAsia" w:ascii="宋体" w:hAnsi="宋体" w:eastAsia="宋体" w:cs="宋体"/>
          <w:sz w:val="24"/>
          <w:szCs w:val="22"/>
        </w:rPr>
        <w:fldChar w:fldCharType="separate"/>
      </w:r>
      <w:r>
        <w:rPr>
          <w:rFonts w:hint="eastAsia" w:ascii="宋体" w:hAnsi="宋体" w:eastAsia="宋体" w:cs="宋体"/>
          <w:sz w:val="24"/>
          <w:szCs w:val="22"/>
        </w:rPr>
        <w:t>23</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"_Toc1914" </w:instrText>
      </w:r>
      <w:r>
        <w:rPr>
          <w:rFonts w:hint="eastAsia" w:ascii="宋体" w:hAnsi="宋体" w:eastAsia="宋体" w:cs="宋体"/>
        </w:rPr>
        <w:fldChar w:fldCharType="separate"/>
      </w:r>
      <w:r>
        <w:rPr>
          <w:rFonts w:hint="eastAsia" w:ascii="宋体" w:hAnsi="宋体" w:eastAsia="宋体" w:cs="宋体"/>
          <w:sz w:val="24"/>
          <w:szCs w:val="32"/>
        </w:rPr>
        <w:t xml:space="preserve">附件五 </w:t>
      </w:r>
      <w:r>
        <w:rPr>
          <w:rFonts w:hint="eastAsia" w:ascii="宋体" w:hAnsi="宋体" w:eastAsia="宋体" w:cs="宋体"/>
          <w:sz w:val="24"/>
          <w:szCs w:val="32"/>
          <w:lang w:val="zh-CN"/>
        </w:rPr>
        <w:t>无重大违法记录声明函、无不良信用记录承诺函</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_Toc1914 \h </w:instrText>
      </w:r>
      <w:r>
        <w:rPr>
          <w:rFonts w:hint="eastAsia" w:ascii="宋体" w:hAnsi="宋体" w:eastAsia="宋体" w:cs="宋体"/>
          <w:sz w:val="24"/>
          <w:szCs w:val="22"/>
        </w:rPr>
        <w:fldChar w:fldCharType="separate"/>
      </w:r>
      <w:r>
        <w:rPr>
          <w:rFonts w:hint="eastAsia" w:ascii="宋体" w:hAnsi="宋体" w:eastAsia="宋体" w:cs="宋体"/>
          <w:sz w:val="24"/>
          <w:szCs w:val="22"/>
        </w:rPr>
        <w:t>24</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"_Toc4299" </w:instrText>
      </w:r>
      <w:r>
        <w:rPr>
          <w:rFonts w:hint="eastAsia" w:ascii="宋体" w:hAnsi="宋体" w:eastAsia="宋体" w:cs="宋体"/>
        </w:rPr>
        <w:fldChar w:fldCharType="separate"/>
      </w:r>
      <w:r>
        <w:rPr>
          <w:rFonts w:hint="eastAsia" w:ascii="宋体" w:hAnsi="宋体" w:eastAsia="宋体" w:cs="宋体"/>
          <w:sz w:val="24"/>
          <w:szCs w:val="32"/>
        </w:rPr>
        <w:t xml:space="preserve">附件六 </w:t>
      </w:r>
      <w:r>
        <w:rPr>
          <w:rFonts w:hint="eastAsia" w:ascii="宋体" w:hAnsi="宋体" w:eastAsia="宋体" w:cs="宋体"/>
          <w:sz w:val="24"/>
          <w:szCs w:val="32"/>
          <w:lang w:val="zh-CN"/>
        </w:rPr>
        <w:t>响应情况表</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_Toc4299 \h </w:instrText>
      </w:r>
      <w:r>
        <w:rPr>
          <w:rFonts w:hint="eastAsia" w:ascii="宋体" w:hAnsi="宋体" w:eastAsia="宋体" w:cs="宋体"/>
          <w:sz w:val="24"/>
          <w:szCs w:val="22"/>
        </w:rPr>
        <w:fldChar w:fldCharType="separate"/>
      </w:r>
      <w:r>
        <w:rPr>
          <w:rFonts w:hint="eastAsia" w:ascii="宋体" w:hAnsi="宋体" w:eastAsia="宋体" w:cs="宋体"/>
          <w:sz w:val="24"/>
          <w:szCs w:val="22"/>
        </w:rPr>
        <w:t>25</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844"/>
        </w:tabs>
        <w:spacing w:line="420" w:lineRule="exact"/>
        <w:ind w:left="0" w:leftChars="0" w:firstLine="420" w:firstLineChars="200"/>
        <w:rPr>
          <w:rFonts w:hint="eastAsia" w:ascii="宋体" w:hAnsi="宋体" w:eastAsia="宋体" w:cs="宋体"/>
          <w:sz w:val="24"/>
          <w:szCs w:val="22"/>
        </w:rPr>
      </w:pPr>
      <w:r>
        <w:rPr>
          <w:rFonts w:hint="eastAsia" w:ascii="宋体" w:hAnsi="宋体" w:eastAsia="宋体" w:cs="宋体"/>
        </w:rPr>
        <w:fldChar w:fldCharType="begin"/>
      </w:r>
      <w:r>
        <w:rPr>
          <w:rFonts w:hint="eastAsia" w:ascii="宋体" w:hAnsi="宋体" w:eastAsia="宋体" w:cs="宋体"/>
        </w:rPr>
        <w:instrText xml:space="preserve"> HYPERLINK \l "_Toc13301" </w:instrText>
      </w:r>
      <w:r>
        <w:rPr>
          <w:rFonts w:hint="eastAsia" w:ascii="宋体" w:hAnsi="宋体" w:eastAsia="宋体" w:cs="宋体"/>
        </w:rPr>
        <w:fldChar w:fldCharType="separate"/>
      </w:r>
      <w:r>
        <w:rPr>
          <w:rFonts w:hint="eastAsia" w:ascii="宋体" w:hAnsi="宋体" w:eastAsia="宋体" w:cs="宋体"/>
          <w:sz w:val="24"/>
          <w:szCs w:val="32"/>
        </w:rPr>
        <w:t>附件</w:t>
      </w:r>
      <w:r>
        <w:rPr>
          <w:rFonts w:hint="eastAsia" w:ascii="宋体" w:hAnsi="宋体" w:eastAsia="宋体" w:cs="宋体"/>
          <w:sz w:val="24"/>
          <w:szCs w:val="32"/>
          <w:lang w:val="en-US" w:eastAsia="zh-CN"/>
        </w:rPr>
        <w:t>七</w:t>
      </w:r>
      <w:r>
        <w:rPr>
          <w:rFonts w:hint="eastAsia" w:ascii="宋体" w:hAnsi="宋体" w:eastAsia="宋体" w:cs="宋体"/>
          <w:sz w:val="24"/>
          <w:szCs w:val="32"/>
        </w:rPr>
        <w:t xml:space="preserve"> </w:t>
      </w:r>
      <w:r>
        <w:rPr>
          <w:rFonts w:hint="eastAsia" w:ascii="宋体" w:hAnsi="宋体" w:eastAsia="宋体" w:cs="宋体"/>
          <w:bCs/>
          <w:sz w:val="24"/>
          <w:szCs w:val="32"/>
        </w:rPr>
        <w:t>谈判文件要求和供应商认为需要提供的其它说明和资料</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_Toc13301 \h </w:instrText>
      </w:r>
      <w:r>
        <w:rPr>
          <w:rFonts w:hint="eastAsia" w:ascii="宋体" w:hAnsi="宋体" w:eastAsia="宋体" w:cs="宋体"/>
          <w:sz w:val="24"/>
          <w:szCs w:val="22"/>
        </w:rPr>
        <w:fldChar w:fldCharType="separate"/>
      </w:r>
      <w:r>
        <w:rPr>
          <w:rFonts w:hint="eastAsia" w:ascii="宋体" w:hAnsi="宋体" w:eastAsia="宋体" w:cs="宋体"/>
          <w:sz w:val="24"/>
          <w:szCs w:val="22"/>
        </w:rPr>
        <w:t>30</w:t>
      </w:r>
      <w:r>
        <w:rPr>
          <w:rFonts w:hint="eastAsia" w:ascii="宋体" w:hAnsi="宋体" w:eastAsia="宋体" w:cs="宋体"/>
          <w:sz w:val="24"/>
          <w:szCs w:val="22"/>
        </w:rPr>
        <w:fldChar w:fldCharType="end"/>
      </w:r>
      <w:r>
        <w:rPr>
          <w:rFonts w:hint="eastAsia" w:ascii="宋体" w:hAnsi="宋体" w:eastAsia="宋体" w:cs="宋体"/>
          <w:sz w:val="24"/>
          <w:szCs w:val="22"/>
        </w:rPr>
        <w:fldChar w:fldCharType="end"/>
      </w:r>
    </w:p>
    <w:p>
      <w:pPr>
        <w:pStyle w:val="26"/>
        <w:tabs>
          <w:tab w:val="right" w:leader="dot" w:pos="8778"/>
        </w:tabs>
        <w:spacing w:line="420" w:lineRule="exact"/>
        <w:ind w:left="0" w:leftChars="0" w:firstLine="420" w:firstLineChars="200"/>
        <w:rPr>
          <w:rFonts w:hint="eastAsia" w:ascii="宋体" w:hAnsi="宋体" w:eastAsia="宋体" w:cs="宋体"/>
          <w:sz w:val="28"/>
          <w:szCs w:val="28"/>
          <w:u w:val="single"/>
        </w:rPr>
      </w:pPr>
      <w:r>
        <w:rPr>
          <w:rFonts w:hint="eastAsia" w:ascii="宋体" w:hAnsi="宋体" w:eastAsia="宋体" w:cs="宋体"/>
          <w:szCs w:val="28"/>
        </w:rPr>
        <w:fldChar w:fldCharType="end"/>
      </w:r>
    </w:p>
    <w:p>
      <w:pPr>
        <w:pStyle w:val="52"/>
        <w:ind w:firstLine="2923" w:firstLineChars="1040"/>
        <w:rPr>
          <w:rFonts w:hint="eastAsia" w:ascii="宋体" w:hAnsi="宋体" w:eastAsia="宋体" w:cs="宋体"/>
          <w:sz w:val="28"/>
          <w:szCs w:val="28"/>
        </w:rPr>
      </w:pPr>
      <w:bookmarkStart w:id="0" w:name="_Toc363199264"/>
      <w:bookmarkStart w:id="1" w:name="_Toc216158623"/>
      <w:r>
        <w:rPr>
          <w:rFonts w:hint="eastAsia" w:ascii="宋体" w:hAnsi="宋体" w:eastAsia="宋体" w:cs="宋体"/>
          <w:sz w:val="28"/>
          <w:szCs w:val="28"/>
        </w:rPr>
        <w:br w:type="page"/>
      </w:r>
    </w:p>
    <w:p>
      <w:pPr>
        <w:pStyle w:val="5"/>
        <w:spacing w:before="120" w:beforeLines="50" w:after="120" w:afterLines="50" w:line="520" w:lineRule="exact"/>
        <w:jc w:val="center"/>
        <w:rPr>
          <w:rFonts w:hint="eastAsia" w:ascii="宋体" w:hAnsi="宋体" w:eastAsia="宋体" w:cs="宋体"/>
          <w:b w:val="0"/>
          <w:bCs/>
          <w:sz w:val="44"/>
          <w:szCs w:val="44"/>
        </w:rPr>
      </w:pPr>
      <w:bookmarkStart w:id="2" w:name="_Toc30186"/>
      <w:bookmarkStart w:id="3" w:name="_Toc11748"/>
      <w:r>
        <w:rPr>
          <w:rFonts w:hint="eastAsia" w:ascii="宋体" w:hAnsi="宋体" w:eastAsia="宋体" w:cs="宋体"/>
          <w:b/>
          <w:bCs w:val="0"/>
          <w:sz w:val="44"/>
          <w:szCs w:val="44"/>
          <w:lang w:eastAsia="zh-CN"/>
        </w:rPr>
        <w:t>六安市第四人民医院网络宣传项目</w:t>
      </w:r>
      <w:r>
        <w:rPr>
          <w:rFonts w:hint="eastAsia" w:ascii="宋体" w:hAnsi="宋体" w:eastAsia="宋体" w:cs="宋体"/>
          <w:b/>
          <w:bCs w:val="0"/>
          <w:sz w:val="44"/>
          <w:szCs w:val="44"/>
        </w:rPr>
        <w:t>竞争性谈判采购公告</w:t>
      </w:r>
      <w:bookmarkEnd w:id="2"/>
      <w:bookmarkEnd w:id="3"/>
    </w:p>
    <w:p>
      <w:pPr>
        <w:spacing w:line="520" w:lineRule="exact"/>
        <w:ind w:firstLine="480" w:firstLineChars="200"/>
        <w:rPr>
          <w:rFonts w:hint="eastAsia" w:ascii="宋体" w:hAnsi="宋体" w:eastAsia="宋体" w:cs="宋体"/>
          <w:sz w:val="24"/>
          <w:szCs w:val="24"/>
        </w:rPr>
      </w:pPr>
      <w:bookmarkStart w:id="4" w:name="_Toc35393629"/>
      <w:bookmarkStart w:id="5" w:name="_Toc35393798"/>
      <w:bookmarkStart w:id="6" w:name="_Toc25634"/>
      <w:bookmarkStart w:id="7" w:name="_Toc28359089"/>
      <w:bookmarkStart w:id="8" w:name="_Toc28359012"/>
      <w:r>
        <w:rPr>
          <w:rFonts w:hint="eastAsia" w:ascii="宋体" w:hAnsi="宋体" w:eastAsia="宋体" w:cs="宋体"/>
          <w:sz w:val="24"/>
          <w:szCs w:val="24"/>
        </w:rPr>
        <w:t>项目概况：</w:t>
      </w:r>
      <w:r>
        <w:rPr>
          <w:rFonts w:hint="eastAsia" w:ascii="宋体" w:hAnsi="宋体" w:cs="宋体"/>
          <w:sz w:val="24"/>
          <w:szCs w:val="24"/>
          <w:lang w:eastAsia="zh-CN"/>
        </w:rPr>
        <w:t>六安市第四人民医院网络宣传项目</w:t>
      </w:r>
      <w:r>
        <w:rPr>
          <w:rFonts w:hint="eastAsia" w:ascii="宋体" w:hAnsi="宋体" w:eastAsia="宋体" w:cs="宋体"/>
          <w:sz w:val="24"/>
          <w:szCs w:val="24"/>
        </w:rPr>
        <w:t>（项目编号：</w:t>
      </w:r>
      <w:r>
        <w:rPr>
          <w:rFonts w:hint="eastAsia" w:ascii="宋体" w:hAnsi="宋体" w:cs="宋体"/>
          <w:sz w:val="24"/>
          <w:szCs w:val="24"/>
          <w:lang w:val="en-US" w:eastAsia="zh-CN"/>
        </w:rPr>
        <w:t>AHRZ202208071</w:t>
      </w:r>
      <w:r>
        <w:rPr>
          <w:rFonts w:hint="eastAsia" w:ascii="宋体" w:hAnsi="宋体" w:eastAsia="宋体" w:cs="宋体"/>
          <w:sz w:val="24"/>
          <w:szCs w:val="24"/>
        </w:rPr>
        <w:t>）的潜在供应商应在六安市第四人民医院官网（http://www.ahlasy.cn/index.html）免费获取采购文件，并于</w:t>
      </w:r>
      <w:r>
        <w:rPr>
          <w:rFonts w:hint="eastAsia" w:ascii="宋体" w:hAnsi="宋体" w:cs="宋体"/>
          <w:sz w:val="24"/>
          <w:szCs w:val="24"/>
          <w:lang w:eastAsia="zh-CN"/>
        </w:rPr>
        <w:t>2022年8月</w:t>
      </w:r>
      <w:r>
        <w:rPr>
          <w:rFonts w:hint="eastAsia" w:ascii="宋体" w:hAnsi="宋体" w:cs="宋体"/>
          <w:sz w:val="24"/>
          <w:szCs w:val="24"/>
          <w:lang w:val="en-US" w:eastAsia="zh-CN"/>
        </w:rPr>
        <w:t>10</w:t>
      </w:r>
      <w:r>
        <w:rPr>
          <w:rFonts w:hint="eastAsia" w:ascii="宋体" w:hAnsi="宋体" w:cs="宋体"/>
          <w:sz w:val="24"/>
          <w:szCs w:val="24"/>
          <w:lang w:eastAsia="zh-CN"/>
        </w:rPr>
        <w:t>日15时00分</w:t>
      </w:r>
      <w:r>
        <w:rPr>
          <w:rFonts w:hint="eastAsia" w:ascii="宋体" w:hAnsi="宋体" w:eastAsia="宋体" w:cs="宋体"/>
          <w:sz w:val="24"/>
          <w:szCs w:val="24"/>
        </w:rPr>
        <w:t>（北京时间）前递交响应文件。</w:t>
      </w:r>
    </w:p>
    <w:p>
      <w:pPr>
        <w:pStyle w:val="5"/>
        <w:adjustRightInd/>
        <w:spacing w:before="0" w:after="0" w:line="520" w:lineRule="exact"/>
        <w:jc w:val="both"/>
        <w:textAlignment w:val="auto"/>
        <w:rPr>
          <w:rFonts w:hint="eastAsia" w:ascii="宋体" w:hAnsi="宋体" w:eastAsia="宋体" w:cs="宋体"/>
          <w:b w:val="0"/>
          <w:bCs/>
          <w:sz w:val="24"/>
          <w:szCs w:val="24"/>
        </w:rPr>
      </w:pPr>
      <w:r>
        <w:rPr>
          <w:rFonts w:hint="eastAsia" w:ascii="宋体" w:hAnsi="宋体" w:eastAsia="宋体" w:cs="宋体"/>
          <w:b/>
          <w:bCs w:val="0"/>
          <w:sz w:val="24"/>
          <w:szCs w:val="24"/>
        </w:rPr>
        <w:t>一、项目基本情况</w:t>
      </w:r>
      <w:bookmarkEnd w:id="4"/>
      <w:bookmarkEnd w:id="5"/>
      <w:bookmarkEnd w:id="6"/>
      <w:bookmarkEnd w:id="7"/>
      <w:bookmarkEnd w:id="8"/>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1、项目编号：</w:t>
      </w:r>
      <w:r>
        <w:rPr>
          <w:rFonts w:hint="eastAsia" w:ascii="宋体" w:hAnsi="宋体" w:cs="宋体"/>
          <w:sz w:val="24"/>
          <w:szCs w:val="24"/>
          <w:lang w:val="en-US" w:eastAsia="zh-CN"/>
        </w:rPr>
        <w:t>AHRZ202208071</w:t>
      </w:r>
      <w:r>
        <w:rPr>
          <w:rFonts w:hint="eastAsia" w:ascii="宋体" w:hAnsi="宋体" w:eastAsia="宋体" w:cs="宋体"/>
          <w:sz w:val="24"/>
          <w:szCs w:val="24"/>
        </w:rPr>
        <w:t xml:space="preserve"> </w:t>
      </w:r>
    </w:p>
    <w:p>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cs="宋体"/>
          <w:sz w:val="24"/>
          <w:szCs w:val="24"/>
          <w:lang w:eastAsia="zh-CN"/>
        </w:rPr>
        <w:t>六安市第四人民医院网络宣传项目</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3、项目类型：服务类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4、采购方式：竞争性谈判</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5、预算金额：</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29.8</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6、最高限价（如有）：</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29.8</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p>
    <w:p>
      <w:pPr>
        <w:widowControl/>
        <w:spacing w:line="520" w:lineRule="exact"/>
        <w:ind w:firstLine="480" w:firstLineChars="200"/>
        <w:rPr>
          <w:rFonts w:hint="eastAsia" w:ascii="宋体" w:cs="宋体"/>
          <w:color w:val="000000" w:themeColor="text1"/>
          <w:sz w:val="24"/>
          <w:szCs w:val="24"/>
          <w:lang w:val="en-US" w:eastAsia="zh-CN"/>
        </w:rPr>
      </w:pPr>
      <w:r>
        <w:rPr>
          <w:rFonts w:hint="eastAsia" w:ascii="宋体" w:hAnsi="宋体" w:eastAsia="宋体" w:cs="宋体"/>
          <w:sz w:val="24"/>
          <w:szCs w:val="24"/>
        </w:rPr>
        <w:t>7、采购需求</w:t>
      </w:r>
      <w:r>
        <w:rPr>
          <w:rFonts w:hint="eastAsia" w:ascii="宋体" w:cs="宋体"/>
          <w:color w:val="000000" w:themeColor="text1"/>
          <w:sz w:val="24"/>
          <w:szCs w:val="24"/>
          <w:lang w:val="en-US" w:eastAsia="zh-CN"/>
        </w:rPr>
        <w:t>：本次采购内容为</w:t>
      </w:r>
      <w:r>
        <w:rPr>
          <w:rFonts w:hint="eastAsia" w:ascii="宋体" w:hAnsi="宋体" w:eastAsia="宋体" w:cs="宋体"/>
          <w:sz w:val="24"/>
          <w:szCs w:val="24"/>
        </w:rPr>
        <w:t>六安市第四人民医院</w:t>
      </w:r>
      <w:r>
        <w:rPr>
          <w:rFonts w:hint="eastAsia" w:ascii="宋体" w:hAnsi="宋体" w:cs="宋体"/>
          <w:sz w:val="24"/>
          <w:szCs w:val="24"/>
          <w:lang w:eastAsia="zh-CN"/>
        </w:rPr>
        <w:t>网络宣传</w:t>
      </w:r>
      <w:r>
        <w:rPr>
          <w:rFonts w:hint="eastAsia" w:ascii="宋体" w:cs="宋体"/>
          <w:color w:val="000000" w:themeColor="text1"/>
          <w:sz w:val="24"/>
          <w:szCs w:val="24"/>
          <w:lang w:val="en-US" w:eastAsia="zh-CN"/>
        </w:rPr>
        <w:t>，具体内容见附件。</w:t>
      </w:r>
    </w:p>
    <w:p>
      <w:pPr>
        <w:widowControl/>
        <w:spacing w:line="520" w:lineRule="exact"/>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rPr>
        <w:t>8、合同履行期限：</w:t>
      </w:r>
      <w:r>
        <w:rPr>
          <w:rFonts w:hint="eastAsia" w:ascii="宋体" w:hAnsi="宋体" w:cs="宋体"/>
          <w:sz w:val="24"/>
          <w:szCs w:val="24"/>
          <w:lang w:val="en-US" w:eastAsia="zh-CN"/>
        </w:rPr>
        <w:t>1年</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9、是否接受联合体：本项目不接受联合体。</w:t>
      </w:r>
    </w:p>
    <w:p>
      <w:pPr>
        <w:pStyle w:val="5"/>
        <w:adjustRightInd/>
        <w:spacing w:before="0" w:after="0" w:line="520" w:lineRule="exact"/>
        <w:jc w:val="both"/>
        <w:textAlignment w:val="auto"/>
        <w:rPr>
          <w:rFonts w:hint="eastAsia" w:ascii="宋体" w:hAnsi="宋体" w:eastAsia="宋体" w:cs="宋体"/>
          <w:b/>
          <w:bCs w:val="0"/>
          <w:sz w:val="24"/>
          <w:szCs w:val="24"/>
        </w:rPr>
      </w:pPr>
      <w:bookmarkStart w:id="9" w:name="_Toc35393630"/>
      <w:bookmarkStart w:id="10" w:name="_Toc35393799"/>
      <w:bookmarkStart w:id="11" w:name="_Toc8072"/>
      <w:bookmarkStart w:id="12" w:name="_Toc28359013"/>
      <w:bookmarkStart w:id="13" w:name="_Toc28359090"/>
      <w:r>
        <w:rPr>
          <w:rFonts w:hint="eastAsia" w:ascii="宋体" w:hAnsi="宋体" w:eastAsia="宋体" w:cs="宋体"/>
          <w:b/>
          <w:bCs w:val="0"/>
          <w:sz w:val="24"/>
          <w:szCs w:val="24"/>
        </w:rPr>
        <w:t>二、</w:t>
      </w:r>
      <w:r>
        <w:rPr>
          <w:rFonts w:hint="eastAsia" w:ascii="宋体" w:hAnsi="宋体" w:eastAsia="宋体" w:cs="宋体"/>
          <w:b/>
          <w:bCs w:val="0"/>
          <w:sz w:val="24"/>
          <w:szCs w:val="24"/>
          <w:lang w:val="en-US" w:eastAsia="zh-CN"/>
        </w:rPr>
        <w:t>供应商</w:t>
      </w:r>
      <w:r>
        <w:rPr>
          <w:rFonts w:hint="eastAsia" w:ascii="宋体" w:hAnsi="宋体" w:eastAsia="宋体" w:cs="宋体"/>
          <w:b/>
          <w:bCs w:val="0"/>
          <w:sz w:val="24"/>
          <w:szCs w:val="24"/>
        </w:rPr>
        <w:t>的资格要求</w:t>
      </w:r>
      <w:bookmarkEnd w:id="9"/>
      <w:bookmarkEnd w:id="10"/>
      <w:bookmarkEnd w:id="11"/>
      <w:bookmarkEnd w:id="12"/>
      <w:bookmarkEnd w:id="13"/>
    </w:p>
    <w:p>
      <w:pPr>
        <w:spacing w:line="520" w:lineRule="exact"/>
        <w:ind w:firstLine="480" w:firstLineChars="200"/>
        <w:rPr>
          <w:rFonts w:hint="eastAsia" w:ascii="宋体" w:hAnsi="宋体" w:eastAsia="宋体" w:cs="宋体"/>
          <w:sz w:val="24"/>
          <w:szCs w:val="24"/>
        </w:rPr>
      </w:pPr>
      <w:bookmarkStart w:id="14" w:name="_Toc28359014"/>
      <w:bookmarkStart w:id="15" w:name="_Toc28359091"/>
      <w:r>
        <w:rPr>
          <w:rFonts w:hint="eastAsia" w:ascii="宋体" w:hAnsi="宋体" w:eastAsia="宋体" w:cs="宋体"/>
          <w:sz w:val="24"/>
          <w:szCs w:val="24"/>
        </w:rPr>
        <w:t>1、满足《中华人民共和国政府采购法》第二十二条规定；</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2、落实政府采购政策需满足的资格要求：</w:t>
      </w:r>
      <w:r>
        <w:rPr>
          <w:rFonts w:hint="eastAsia" w:ascii="宋体" w:hAnsi="宋体" w:cs="宋体"/>
          <w:sz w:val="24"/>
          <w:szCs w:val="24"/>
          <w:lang w:val="en-US" w:eastAsia="zh-CN"/>
        </w:rPr>
        <w:t>无。</w:t>
      </w:r>
    </w:p>
    <w:p>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3、本项目的特定资格要求：</w:t>
      </w:r>
      <w:r>
        <w:rPr>
          <w:rFonts w:hint="eastAsia" w:ascii="宋体" w:hAnsi="宋体" w:cs="宋体"/>
          <w:sz w:val="24"/>
          <w:szCs w:val="24"/>
          <w:lang w:val="en-US" w:eastAsia="zh-CN"/>
        </w:rPr>
        <w:t>无。</w:t>
      </w:r>
    </w:p>
    <w:bookmarkEnd w:id="14"/>
    <w:bookmarkEnd w:id="15"/>
    <w:p>
      <w:pPr>
        <w:pStyle w:val="5"/>
        <w:adjustRightInd/>
        <w:spacing w:before="0" w:after="0" w:line="520" w:lineRule="exact"/>
        <w:jc w:val="both"/>
        <w:textAlignment w:val="auto"/>
        <w:rPr>
          <w:rFonts w:hint="eastAsia" w:ascii="宋体" w:hAnsi="宋体" w:eastAsia="宋体" w:cs="宋体"/>
          <w:b w:val="0"/>
          <w:bCs/>
          <w:sz w:val="24"/>
          <w:szCs w:val="24"/>
        </w:rPr>
      </w:pPr>
      <w:bookmarkStart w:id="16" w:name="_Toc35393631"/>
      <w:bookmarkStart w:id="17" w:name="_Toc15899"/>
      <w:bookmarkStart w:id="18" w:name="_Toc35393800"/>
      <w:r>
        <w:rPr>
          <w:rFonts w:hint="eastAsia" w:ascii="宋体" w:hAnsi="宋体" w:eastAsia="宋体" w:cs="宋体"/>
          <w:b/>
          <w:bCs w:val="0"/>
          <w:sz w:val="24"/>
          <w:szCs w:val="24"/>
        </w:rPr>
        <w:t>三、获取采购文件</w:t>
      </w:r>
      <w:bookmarkEnd w:id="16"/>
      <w:bookmarkEnd w:id="17"/>
      <w:bookmarkEnd w:id="18"/>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cs="宋体"/>
          <w:bCs/>
          <w:sz w:val="24"/>
          <w:szCs w:val="24"/>
          <w:u w:val="none"/>
          <w:lang w:val="en-US" w:eastAsia="zh-CN"/>
        </w:rPr>
        <w:t>自公告发布之日至响应文件提交截止时间</w:t>
      </w:r>
      <w:r>
        <w:rPr>
          <w:rFonts w:hint="eastAsia" w:ascii="宋体" w:hAnsi="宋体" w:cs="宋体"/>
          <w:sz w:val="24"/>
          <w:szCs w:val="24"/>
          <w:lang w:eastAsia="zh-CN"/>
        </w:rPr>
        <w:t>。</w:t>
      </w:r>
      <w:r>
        <w:rPr>
          <w:rFonts w:hint="eastAsia" w:ascii="宋体" w:hAnsi="宋体" w:eastAsia="宋体" w:cs="宋体"/>
          <w:sz w:val="24"/>
          <w:szCs w:val="24"/>
        </w:rPr>
        <w:t xml:space="preserve"> </w:t>
      </w:r>
    </w:p>
    <w:p>
      <w:pPr>
        <w:spacing w:line="52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2、地点：六安市第四人民医院官网（http://www.ahlasy.cn/index.html）</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3、获取方式：</w:t>
      </w:r>
      <w:r>
        <w:rPr>
          <w:rFonts w:hint="eastAsia" w:ascii="宋体" w:hAnsi="宋体" w:cs="宋体"/>
          <w:sz w:val="24"/>
          <w:szCs w:val="24"/>
          <w:lang w:val="en-US" w:eastAsia="zh-CN"/>
        </w:rPr>
        <w:t>网上自行下载</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4、售价：零元</w:t>
      </w:r>
    </w:p>
    <w:p>
      <w:pPr>
        <w:pStyle w:val="5"/>
        <w:adjustRightInd/>
        <w:spacing w:before="0" w:after="0" w:line="520" w:lineRule="exact"/>
        <w:jc w:val="both"/>
        <w:textAlignment w:val="auto"/>
        <w:rPr>
          <w:rFonts w:hint="eastAsia" w:ascii="宋体" w:hAnsi="宋体" w:eastAsia="宋体" w:cs="宋体"/>
          <w:b/>
          <w:bCs w:val="0"/>
          <w:sz w:val="24"/>
          <w:szCs w:val="24"/>
        </w:rPr>
      </w:pPr>
      <w:bookmarkStart w:id="19" w:name="_Toc28359015"/>
      <w:bookmarkStart w:id="20" w:name="_Toc28359092"/>
      <w:bookmarkStart w:id="21" w:name="_Toc35393801"/>
      <w:bookmarkStart w:id="22" w:name="_Toc35393632"/>
      <w:bookmarkStart w:id="23" w:name="_Toc13207"/>
      <w:r>
        <w:rPr>
          <w:rFonts w:hint="eastAsia" w:ascii="宋体" w:hAnsi="宋体" w:eastAsia="宋体" w:cs="宋体"/>
          <w:b/>
          <w:bCs w:val="0"/>
          <w:sz w:val="24"/>
          <w:szCs w:val="24"/>
        </w:rPr>
        <w:t>四、响应文件</w:t>
      </w:r>
      <w:bookmarkEnd w:id="19"/>
      <w:bookmarkEnd w:id="20"/>
      <w:bookmarkEnd w:id="21"/>
      <w:bookmarkEnd w:id="22"/>
      <w:r>
        <w:rPr>
          <w:rFonts w:hint="eastAsia" w:ascii="宋体" w:hAnsi="宋体" w:eastAsia="宋体" w:cs="宋体"/>
          <w:b/>
          <w:bCs w:val="0"/>
          <w:sz w:val="24"/>
          <w:szCs w:val="24"/>
        </w:rPr>
        <w:t>提交</w:t>
      </w:r>
      <w:bookmarkEnd w:id="23"/>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1、截止时间：</w:t>
      </w:r>
      <w:r>
        <w:rPr>
          <w:rFonts w:hint="eastAsia" w:ascii="宋体" w:hAnsi="宋体" w:cs="宋体"/>
          <w:sz w:val="24"/>
          <w:szCs w:val="24"/>
          <w:lang w:eastAsia="zh-CN"/>
        </w:rPr>
        <w:t>2022年8月</w:t>
      </w:r>
      <w:r>
        <w:rPr>
          <w:rFonts w:hint="eastAsia" w:ascii="宋体" w:hAnsi="宋体" w:cs="宋体"/>
          <w:sz w:val="24"/>
          <w:szCs w:val="24"/>
          <w:lang w:val="en-US" w:eastAsia="zh-CN"/>
        </w:rPr>
        <w:t>10</w:t>
      </w:r>
      <w:r>
        <w:rPr>
          <w:rFonts w:hint="eastAsia" w:ascii="宋体" w:hAnsi="宋体" w:cs="宋体"/>
          <w:sz w:val="24"/>
          <w:szCs w:val="24"/>
          <w:lang w:eastAsia="zh-CN"/>
        </w:rPr>
        <w:t>日15时00分</w:t>
      </w:r>
      <w:r>
        <w:rPr>
          <w:rFonts w:hint="eastAsia" w:ascii="宋体" w:hAnsi="宋体" w:eastAsia="宋体" w:cs="宋体"/>
          <w:bCs/>
          <w:sz w:val="24"/>
          <w:szCs w:val="24"/>
        </w:rPr>
        <w:t>（北京时间）</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2、提交方式：</w:t>
      </w:r>
      <w:r>
        <w:rPr>
          <w:rFonts w:hint="eastAsia" w:ascii="宋体" w:hAnsi="宋体" w:cs="宋体"/>
          <w:kern w:val="0"/>
          <w:sz w:val="24"/>
          <w:szCs w:val="24"/>
        </w:rPr>
        <w:t>现场递交纸质标书。</w:t>
      </w:r>
      <w:r>
        <w:rPr>
          <w:rFonts w:hint="eastAsia" w:ascii="宋体" w:hAnsi="宋体"/>
          <w:sz w:val="24"/>
        </w:rPr>
        <w:t>逾期送达的或者未送达指定地点的响应文件，采购人不予受理。</w:t>
      </w:r>
    </w:p>
    <w:p>
      <w:pPr>
        <w:widowControl/>
        <w:spacing w:line="520" w:lineRule="exact"/>
        <w:ind w:firstLine="480" w:firstLineChars="200"/>
        <w:jc w:val="left"/>
        <w:rPr>
          <w:rFonts w:hint="eastAsia" w:ascii="宋体" w:hAnsi="宋体" w:eastAsia="宋体" w:cs="宋体"/>
          <w:sz w:val="24"/>
          <w:szCs w:val="24"/>
          <w:lang w:eastAsia="zh-CN"/>
        </w:rPr>
      </w:pPr>
      <w:r>
        <w:rPr>
          <w:rFonts w:hint="eastAsia" w:ascii="宋体" w:hAnsi="宋体"/>
          <w:sz w:val="24"/>
          <w:szCs w:val="24"/>
        </w:rPr>
        <w:t>3、</w:t>
      </w:r>
      <w:r>
        <w:rPr>
          <w:rFonts w:hint="eastAsia" w:ascii="宋体" w:hAnsi="宋体"/>
          <w:bCs/>
          <w:sz w:val="24"/>
          <w:szCs w:val="24"/>
        </w:rPr>
        <w:t>地点：</w:t>
      </w:r>
      <w:r>
        <w:rPr>
          <w:rFonts w:hint="eastAsia" w:ascii="宋体" w:hAnsi="宋体"/>
          <w:sz w:val="24"/>
          <w:szCs w:val="24"/>
        </w:rPr>
        <w:t>六安市梅山南路农业科技大厦19楼大会议室（开标厅）</w:t>
      </w:r>
    </w:p>
    <w:p>
      <w:pPr>
        <w:pStyle w:val="5"/>
        <w:adjustRightInd/>
        <w:spacing w:before="0" w:after="0" w:line="520" w:lineRule="exact"/>
        <w:jc w:val="both"/>
        <w:textAlignment w:val="auto"/>
        <w:rPr>
          <w:rFonts w:hint="eastAsia" w:ascii="宋体" w:hAnsi="宋体" w:eastAsia="宋体" w:cs="宋体"/>
          <w:b/>
          <w:bCs w:val="0"/>
          <w:sz w:val="24"/>
          <w:szCs w:val="24"/>
        </w:rPr>
      </w:pPr>
      <w:bookmarkStart w:id="24" w:name="_Toc35393802"/>
      <w:bookmarkStart w:id="25" w:name="_Toc28359016"/>
      <w:bookmarkStart w:id="26" w:name="_Toc31128"/>
      <w:bookmarkStart w:id="27" w:name="_Toc28359093"/>
      <w:bookmarkStart w:id="28" w:name="_Toc35393633"/>
      <w:r>
        <w:rPr>
          <w:rFonts w:hint="eastAsia" w:ascii="宋体" w:hAnsi="宋体" w:eastAsia="宋体" w:cs="宋体"/>
          <w:b/>
          <w:bCs w:val="0"/>
          <w:sz w:val="24"/>
          <w:szCs w:val="24"/>
        </w:rPr>
        <w:t>五、响应文件开启</w:t>
      </w:r>
      <w:bookmarkEnd w:id="24"/>
      <w:bookmarkEnd w:id="25"/>
      <w:bookmarkEnd w:id="26"/>
      <w:bookmarkEnd w:id="27"/>
      <w:bookmarkEnd w:id="28"/>
    </w:p>
    <w:p>
      <w:pPr>
        <w:spacing w:line="52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1、时间：</w:t>
      </w:r>
      <w:r>
        <w:rPr>
          <w:rFonts w:hint="eastAsia" w:ascii="宋体" w:hAnsi="宋体" w:cs="宋体"/>
          <w:sz w:val="24"/>
          <w:szCs w:val="24"/>
          <w:lang w:eastAsia="zh-CN"/>
        </w:rPr>
        <w:t>2022年8月</w:t>
      </w:r>
      <w:r>
        <w:rPr>
          <w:rFonts w:hint="eastAsia" w:ascii="宋体" w:hAnsi="宋体" w:cs="宋体"/>
          <w:sz w:val="24"/>
          <w:szCs w:val="24"/>
          <w:lang w:val="en-US" w:eastAsia="zh-CN"/>
        </w:rPr>
        <w:t>10</w:t>
      </w:r>
      <w:r>
        <w:rPr>
          <w:rFonts w:hint="eastAsia" w:ascii="宋体" w:hAnsi="宋体" w:cs="宋体"/>
          <w:sz w:val="24"/>
          <w:szCs w:val="24"/>
          <w:lang w:eastAsia="zh-CN"/>
        </w:rPr>
        <w:t>日15时00分</w:t>
      </w:r>
      <w:r>
        <w:rPr>
          <w:rFonts w:hint="eastAsia" w:ascii="宋体" w:hAnsi="宋体" w:eastAsia="宋体" w:cs="宋体"/>
          <w:sz w:val="24"/>
          <w:szCs w:val="24"/>
        </w:rPr>
        <w:t>（北京时间）</w:t>
      </w:r>
    </w:p>
    <w:p>
      <w:pPr>
        <w:pStyle w:val="2"/>
        <w:spacing w:after="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sz w:val="24"/>
          <w:szCs w:val="24"/>
        </w:rPr>
        <w:t>六安市梅山南路农业科技大厦19楼大会议室（开标厅）</w:t>
      </w:r>
    </w:p>
    <w:p>
      <w:pPr>
        <w:pStyle w:val="5"/>
        <w:adjustRightInd/>
        <w:spacing w:before="0" w:after="0" w:line="520" w:lineRule="exact"/>
        <w:jc w:val="both"/>
        <w:textAlignment w:val="auto"/>
        <w:rPr>
          <w:rFonts w:hint="eastAsia" w:ascii="宋体" w:hAnsi="宋体" w:eastAsia="宋体" w:cs="宋体"/>
          <w:b/>
          <w:bCs w:val="0"/>
          <w:sz w:val="24"/>
          <w:szCs w:val="24"/>
        </w:rPr>
      </w:pPr>
      <w:bookmarkStart w:id="29" w:name="_Toc25132"/>
      <w:bookmarkStart w:id="30" w:name="_Toc28359094"/>
      <w:bookmarkStart w:id="31" w:name="_Toc35393803"/>
      <w:bookmarkStart w:id="32" w:name="_Toc35393634"/>
      <w:bookmarkStart w:id="33" w:name="_Toc28359017"/>
      <w:r>
        <w:rPr>
          <w:rFonts w:hint="eastAsia" w:ascii="宋体" w:hAnsi="宋体" w:eastAsia="宋体" w:cs="宋体"/>
          <w:b/>
          <w:bCs w:val="0"/>
          <w:sz w:val="24"/>
          <w:szCs w:val="24"/>
        </w:rPr>
        <w:t>六、公告期限</w:t>
      </w:r>
      <w:bookmarkEnd w:id="29"/>
      <w:bookmarkEnd w:id="30"/>
      <w:bookmarkEnd w:id="31"/>
      <w:bookmarkEnd w:id="32"/>
      <w:bookmarkEnd w:id="33"/>
    </w:p>
    <w:p>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pPr>
        <w:spacing w:line="520" w:lineRule="exact"/>
        <w:outlineLvl w:val="1"/>
        <w:rPr>
          <w:rFonts w:hint="eastAsia" w:ascii="宋体" w:hAnsi="宋体" w:eastAsia="宋体" w:cs="宋体"/>
          <w:b/>
          <w:bCs/>
          <w:sz w:val="24"/>
          <w:szCs w:val="24"/>
        </w:rPr>
      </w:pPr>
      <w:r>
        <w:rPr>
          <w:rFonts w:hint="eastAsia" w:ascii="宋体" w:hAnsi="宋体" w:eastAsia="宋体" w:cs="宋体"/>
          <w:b/>
          <w:bCs/>
          <w:sz w:val="24"/>
          <w:szCs w:val="24"/>
        </w:rPr>
        <w:t>七、</w:t>
      </w:r>
      <w:bookmarkStart w:id="34" w:name="_Toc35393635"/>
      <w:bookmarkStart w:id="35" w:name="_Toc35393804"/>
      <w:r>
        <w:rPr>
          <w:rFonts w:hint="eastAsia" w:ascii="宋体" w:hAnsi="宋体" w:eastAsia="宋体" w:cs="宋体"/>
          <w:b/>
          <w:bCs/>
          <w:sz w:val="24"/>
          <w:szCs w:val="24"/>
        </w:rPr>
        <w:t>其他事宜</w:t>
      </w:r>
      <w:bookmarkEnd w:id="34"/>
      <w:bookmarkEnd w:id="35"/>
      <w:bookmarkStart w:id="36" w:name="_Toc28359018"/>
      <w:bookmarkStart w:id="37" w:name="_Toc28359095"/>
      <w:bookmarkStart w:id="38" w:name="_Toc35393805"/>
      <w:bookmarkStart w:id="39" w:name="_Toc35393636"/>
    </w:p>
    <w:p>
      <w:pPr>
        <w:widowControl/>
        <w:spacing w:line="560" w:lineRule="exact"/>
        <w:ind w:firstLine="480" w:firstLineChars="200"/>
        <w:jc w:val="left"/>
        <w:rPr>
          <w:rFonts w:ascii="宋体" w:hAnsi="宋体" w:cs="宋体"/>
          <w:kern w:val="0"/>
          <w:sz w:val="24"/>
          <w:szCs w:val="24"/>
        </w:rPr>
      </w:pPr>
      <w:r>
        <w:rPr>
          <w:rFonts w:hint="eastAsia" w:ascii="宋体" w:hAnsi="宋体" w:cs="宋体"/>
          <w:kern w:val="0"/>
          <w:sz w:val="24"/>
          <w:szCs w:val="24"/>
        </w:rPr>
        <w:t>供应商的法定代表人或其授权委托代理人必须参加</w:t>
      </w:r>
      <w:r>
        <w:rPr>
          <w:rFonts w:hint="eastAsia" w:ascii="宋体" w:hAnsi="宋体" w:cs="宋体"/>
          <w:kern w:val="0"/>
          <w:sz w:val="24"/>
          <w:szCs w:val="24"/>
          <w:lang w:val="en-US" w:eastAsia="zh-CN"/>
        </w:rPr>
        <w:t>谈判</w:t>
      </w:r>
      <w:r>
        <w:rPr>
          <w:rFonts w:hint="eastAsia" w:ascii="宋体" w:hAnsi="宋体" w:cs="宋体"/>
          <w:kern w:val="0"/>
          <w:sz w:val="24"/>
          <w:szCs w:val="24"/>
        </w:rPr>
        <w:t>会议，</w:t>
      </w:r>
      <w:r>
        <w:rPr>
          <w:rFonts w:hint="eastAsia" w:ascii="宋体" w:hAnsi="宋体" w:cs="宋体"/>
          <w:kern w:val="0"/>
          <w:sz w:val="24"/>
          <w:szCs w:val="24"/>
          <w:shd w:val="clear" w:color="auto" w:fill="FFFFFF"/>
        </w:rPr>
        <w:t>为减少人员聚集，每个供应商确定一名人员进场参加</w:t>
      </w:r>
      <w:r>
        <w:rPr>
          <w:rFonts w:hint="eastAsia" w:ascii="宋体" w:hAnsi="宋体" w:cs="宋体"/>
          <w:kern w:val="0"/>
          <w:sz w:val="24"/>
          <w:szCs w:val="24"/>
        </w:rPr>
        <w:t>。</w:t>
      </w:r>
    </w:p>
    <w:p>
      <w:pPr>
        <w:pStyle w:val="5"/>
        <w:adjustRightInd/>
        <w:spacing w:before="0" w:after="0" w:line="520" w:lineRule="exact"/>
        <w:jc w:val="both"/>
        <w:textAlignment w:val="auto"/>
        <w:rPr>
          <w:rFonts w:hint="eastAsia" w:ascii="宋体" w:hAnsi="宋体" w:eastAsia="宋体" w:cs="宋体"/>
          <w:b/>
          <w:bCs w:val="0"/>
          <w:sz w:val="24"/>
          <w:szCs w:val="24"/>
        </w:rPr>
      </w:pPr>
      <w:bookmarkStart w:id="40" w:name="_Toc21256"/>
      <w:r>
        <w:rPr>
          <w:rFonts w:hint="eastAsia" w:ascii="宋体" w:hAnsi="宋体" w:eastAsia="宋体" w:cs="宋体"/>
          <w:b/>
          <w:bCs w:val="0"/>
          <w:sz w:val="24"/>
          <w:szCs w:val="24"/>
        </w:rPr>
        <w:t>八、凡对本次采购提出询问，请按以下方式联系</w:t>
      </w:r>
      <w:bookmarkEnd w:id="36"/>
      <w:bookmarkEnd w:id="37"/>
      <w:bookmarkEnd w:id="38"/>
      <w:bookmarkEnd w:id="39"/>
      <w:bookmarkEnd w:id="40"/>
    </w:p>
    <w:p>
      <w:pPr>
        <w:widowControl/>
        <w:spacing w:line="560" w:lineRule="exact"/>
        <w:ind w:firstLine="480" w:firstLineChars="200"/>
        <w:jc w:val="left"/>
        <w:rPr>
          <w:rFonts w:ascii="宋体" w:hAnsi="宋体" w:cs="宋体"/>
          <w:kern w:val="0"/>
          <w:sz w:val="24"/>
          <w:szCs w:val="24"/>
        </w:rPr>
      </w:pPr>
      <w:bookmarkStart w:id="41" w:name="_Toc35393637"/>
      <w:bookmarkStart w:id="42" w:name="_Toc35393806"/>
      <w:bookmarkStart w:id="43" w:name="_Toc12167"/>
      <w:bookmarkStart w:id="44" w:name="_Toc28359096"/>
      <w:bookmarkStart w:id="45" w:name="_Toc28359019"/>
      <w:r>
        <w:rPr>
          <w:rFonts w:hint="eastAsia" w:ascii="宋体" w:hAnsi="宋体" w:cs="宋体"/>
          <w:kern w:val="0"/>
          <w:sz w:val="24"/>
          <w:szCs w:val="24"/>
        </w:rPr>
        <w:t>1、采购人信息</w:t>
      </w:r>
      <w:bookmarkEnd w:id="41"/>
      <w:bookmarkEnd w:id="42"/>
      <w:bookmarkEnd w:id="43"/>
      <w:bookmarkEnd w:id="44"/>
      <w:bookmarkEnd w:id="45"/>
    </w:p>
    <w:p>
      <w:pPr>
        <w:widowControl/>
        <w:spacing w:line="560" w:lineRule="exact"/>
        <w:ind w:firstLine="480" w:firstLineChars="200"/>
        <w:jc w:val="left"/>
        <w:rPr>
          <w:rFonts w:ascii="宋体" w:hAnsi="宋体" w:cs="宋体"/>
          <w:kern w:val="0"/>
          <w:sz w:val="24"/>
          <w:szCs w:val="24"/>
        </w:rPr>
      </w:pPr>
      <w:r>
        <w:rPr>
          <w:rFonts w:hint="eastAsia" w:ascii="宋体" w:hAnsi="宋体" w:cs="宋体"/>
          <w:kern w:val="0"/>
          <w:sz w:val="24"/>
          <w:szCs w:val="24"/>
        </w:rPr>
        <w:t>名 称：六安市第四人民医院</w:t>
      </w:r>
    </w:p>
    <w:p>
      <w:pPr>
        <w:widowControl/>
        <w:spacing w:line="560" w:lineRule="exact"/>
        <w:ind w:firstLine="480" w:firstLineChars="200"/>
        <w:jc w:val="left"/>
        <w:rPr>
          <w:rFonts w:ascii="宋体" w:hAnsi="宋体" w:cs="宋体"/>
          <w:kern w:val="0"/>
          <w:sz w:val="24"/>
          <w:szCs w:val="24"/>
        </w:rPr>
      </w:pPr>
      <w:r>
        <w:rPr>
          <w:rFonts w:hint="eastAsia" w:ascii="宋体" w:hAnsi="宋体" w:cs="宋体"/>
          <w:kern w:val="0"/>
          <w:sz w:val="24"/>
          <w:szCs w:val="24"/>
        </w:rPr>
        <w:t>地 址：六安市皋城路90号</w:t>
      </w:r>
    </w:p>
    <w:p>
      <w:pPr>
        <w:widowControl/>
        <w:spacing w:line="560" w:lineRule="exact"/>
        <w:ind w:firstLine="480" w:firstLineChars="200"/>
        <w:jc w:val="left"/>
        <w:rPr>
          <w:rFonts w:ascii="宋体" w:hAnsi="宋体" w:cs="宋体"/>
          <w:kern w:val="0"/>
          <w:sz w:val="24"/>
          <w:szCs w:val="24"/>
        </w:rPr>
      </w:pPr>
      <w:r>
        <w:rPr>
          <w:rFonts w:hint="eastAsia" w:ascii="宋体" w:hAnsi="宋体" w:cs="宋体"/>
          <w:kern w:val="0"/>
          <w:sz w:val="24"/>
          <w:szCs w:val="24"/>
        </w:rPr>
        <w:t>联系方式：</w:t>
      </w:r>
      <w:bookmarkStart w:id="46" w:name="_Toc35393638"/>
      <w:bookmarkStart w:id="47" w:name="_Toc28359097"/>
      <w:bookmarkStart w:id="48" w:name="_Toc35393807"/>
      <w:bookmarkStart w:id="49" w:name="_Toc28359020"/>
      <w:r>
        <w:rPr>
          <w:rFonts w:hint="eastAsia" w:ascii="宋体" w:hAnsi="宋体" w:cs="宋体"/>
          <w:sz w:val="24"/>
          <w:szCs w:val="24"/>
        </w:rPr>
        <w:t>0564-3213510</w:t>
      </w:r>
    </w:p>
    <w:p>
      <w:pPr>
        <w:widowControl/>
        <w:spacing w:line="560" w:lineRule="exact"/>
        <w:ind w:firstLine="480" w:firstLineChars="200"/>
        <w:jc w:val="left"/>
        <w:rPr>
          <w:rFonts w:ascii="宋体" w:hAnsi="宋体" w:cs="宋体"/>
          <w:kern w:val="0"/>
          <w:sz w:val="24"/>
          <w:szCs w:val="24"/>
        </w:rPr>
      </w:pPr>
      <w:r>
        <w:rPr>
          <w:rFonts w:hint="eastAsia" w:ascii="宋体" w:hAnsi="宋体" w:cs="宋体"/>
          <w:kern w:val="0"/>
          <w:sz w:val="24"/>
          <w:szCs w:val="24"/>
        </w:rPr>
        <w:t>2、代理机构信息</w:t>
      </w:r>
      <w:bookmarkEnd w:id="46"/>
      <w:bookmarkEnd w:id="47"/>
      <w:bookmarkEnd w:id="48"/>
      <w:bookmarkEnd w:id="49"/>
      <w:bookmarkStart w:id="50" w:name="_Toc35393808"/>
      <w:bookmarkStart w:id="51" w:name="_Toc35393639"/>
      <w:bookmarkStart w:id="52" w:name="_Toc28359098"/>
      <w:bookmarkStart w:id="53" w:name="_Toc28359021"/>
    </w:p>
    <w:p>
      <w:pPr>
        <w:widowControl/>
        <w:spacing w:line="560" w:lineRule="exact"/>
        <w:ind w:firstLine="480" w:firstLineChars="200"/>
        <w:jc w:val="left"/>
        <w:rPr>
          <w:rFonts w:ascii="宋体" w:hAnsi="宋体" w:cs="宋体"/>
          <w:kern w:val="0"/>
          <w:sz w:val="24"/>
          <w:szCs w:val="24"/>
        </w:rPr>
      </w:pPr>
      <w:r>
        <w:rPr>
          <w:rFonts w:hint="eastAsia" w:ascii="宋体" w:hAnsi="宋体" w:cs="宋体"/>
          <w:kern w:val="0"/>
          <w:sz w:val="24"/>
          <w:szCs w:val="24"/>
        </w:rPr>
        <w:t>名 称：安徽润泽项目管理有限公司</w:t>
      </w:r>
    </w:p>
    <w:p>
      <w:pPr>
        <w:widowControl/>
        <w:spacing w:line="560" w:lineRule="exact"/>
        <w:ind w:firstLine="480" w:firstLineChars="200"/>
        <w:jc w:val="left"/>
        <w:rPr>
          <w:rFonts w:ascii="宋体" w:hAnsi="宋体" w:cs="宋体"/>
          <w:kern w:val="0"/>
          <w:sz w:val="24"/>
          <w:szCs w:val="24"/>
        </w:rPr>
      </w:pPr>
      <w:r>
        <w:rPr>
          <w:rFonts w:hint="eastAsia" w:ascii="宋体" w:hAnsi="宋体" w:cs="宋体"/>
          <w:kern w:val="0"/>
          <w:sz w:val="24"/>
          <w:szCs w:val="24"/>
        </w:rPr>
        <w:t>地 址：六安市梅山南路农业科技大厦19楼</w:t>
      </w:r>
    </w:p>
    <w:p>
      <w:pPr>
        <w:widowControl/>
        <w:spacing w:line="560" w:lineRule="exact"/>
        <w:ind w:firstLine="480" w:firstLineChars="200"/>
        <w:jc w:val="left"/>
        <w:rPr>
          <w:rFonts w:ascii="宋体" w:hAnsi="宋体" w:cs="宋体"/>
          <w:kern w:val="0"/>
          <w:sz w:val="24"/>
          <w:szCs w:val="24"/>
        </w:rPr>
      </w:pPr>
      <w:r>
        <w:rPr>
          <w:rFonts w:hint="eastAsia" w:ascii="宋体" w:hAnsi="宋体" w:cs="宋体"/>
          <w:kern w:val="0"/>
          <w:sz w:val="24"/>
          <w:szCs w:val="24"/>
        </w:rPr>
        <w:t>联系方式：0564-3377949</w:t>
      </w:r>
    </w:p>
    <w:p>
      <w:pPr>
        <w:widowControl/>
        <w:spacing w:line="560" w:lineRule="exact"/>
        <w:ind w:firstLine="480" w:firstLineChars="200"/>
        <w:jc w:val="left"/>
        <w:rPr>
          <w:rFonts w:ascii="宋体" w:hAnsi="宋体" w:cs="宋体"/>
          <w:kern w:val="0"/>
          <w:sz w:val="24"/>
          <w:szCs w:val="24"/>
        </w:rPr>
      </w:pPr>
      <w:r>
        <w:rPr>
          <w:rFonts w:hint="eastAsia" w:ascii="宋体" w:hAnsi="宋体" w:cs="宋体"/>
          <w:kern w:val="0"/>
          <w:sz w:val="24"/>
          <w:szCs w:val="24"/>
        </w:rPr>
        <w:t>3、项目联系方式</w:t>
      </w:r>
      <w:bookmarkEnd w:id="50"/>
      <w:bookmarkEnd w:id="51"/>
      <w:bookmarkEnd w:id="52"/>
      <w:bookmarkEnd w:id="53"/>
    </w:p>
    <w:p>
      <w:pPr>
        <w:widowControl/>
        <w:spacing w:line="560" w:lineRule="exact"/>
        <w:ind w:firstLine="480" w:firstLineChars="200"/>
        <w:jc w:val="left"/>
        <w:rPr>
          <w:rFonts w:ascii="宋体" w:hAnsi="宋体" w:cs="宋体"/>
          <w:kern w:val="0"/>
          <w:sz w:val="24"/>
          <w:szCs w:val="24"/>
        </w:rPr>
      </w:pPr>
      <w:r>
        <w:rPr>
          <w:rFonts w:hint="eastAsia" w:ascii="宋体" w:hAnsi="宋体" w:cs="宋体"/>
          <w:kern w:val="0"/>
          <w:sz w:val="24"/>
          <w:szCs w:val="24"/>
        </w:rPr>
        <w:t>项目联系人：</w:t>
      </w:r>
      <w:r>
        <w:rPr>
          <w:rFonts w:hint="eastAsia" w:ascii="宋体" w:hAnsi="宋体" w:cs="宋体"/>
          <w:kern w:val="0"/>
          <w:sz w:val="24"/>
          <w:szCs w:val="24"/>
          <w:lang w:val="en-US" w:eastAsia="zh-CN"/>
        </w:rPr>
        <w:t>侯</w:t>
      </w:r>
      <w:r>
        <w:rPr>
          <w:rFonts w:hint="eastAsia" w:ascii="宋体" w:hAnsi="宋体" w:cs="宋体"/>
          <w:kern w:val="0"/>
          <w:sz w:val="24"/>
          <w:szCs w:val="24"/>
        </w:rPr>
        <w:t>主任、李工</w:t>
      </w:r>
    </w:p>
    <w:p>
      <w:pPr>
        <w:widowControl/>
        <w:spacing w:line="520" w:lineRule="exact"/>
        <w:ind w:firstLine="480" w:firstLineChars="200"/>
        <w:rPr>
          <w:rFonts w:hint="eastAsia" w:ascii="宋体" w:hAnsi="宋体" w:eastAsia="宋体" w:cs="宋体"/>
          <w:bCs/>
          <w:sz w:val="24"/>
          <w:szCs w:val="24"/>
        </w:rPr>
      </w:pPr>
      <w:r>
        <w:rPr>
          <w:rFonts w:hint="eastAsia" w:ascii="宋体" w:hAnsi="宋体" w:cs="宋体"/>
          <w:kern w:val="0"/>
          <w:sz w:val="24"/>
          <w:szCs w:val="24"/>
        </w:rPr>
        <w:t>电 话：</w:t>
      </w:r>
      <w:r>
        <w:rPr>
          <w:rFonts w:hint="eastAsia" w:ascii="宋体" w:hAnsi="宋体" w:cs="宋体"/>
          <w:sz w:val="24"/>
          <w:szCs w:val="24"/>
        </w:rPr>
        <w:t>0564-3213510</w:t>
      </w:r>
      <w:r>
        <w:rPr>
          <w:rFonts w:hint="eastAsia" w:ascii="宋体" w:hAnsi="宋体" w:cs="宋体"/>
          <w:kern w:val="0"/>
          <w:sz w:val="24"/>
          <w:szCs w:val="24"/>
        </w:rPr>
        <w:t>、0564-3377949</w:t>
      </w:r>
    </w:p>
    <w:p>
      <w:pPr>
        <w:pStyle w:val="2"/>
        <w:ind w:firstLine="0"/>
        <w:rPr>
          <w:rFonts w:hint="eastAsia" w:ascii="宋体" w:hAnsi="宋体" w:eastAsia="宋体" w:cs="宋体"/>
          <w:bCs/>
          <w:sz w:val="24"/>
          <w:szCs w:val="24"/>
        </w:rPr>
      </w:pPr>
    </w:p>
    <w:p>
      <w:pPr>
        <w:spacing w:line="520" w:lineRule="exact"/>
        <w:jc w:val="right"/>
        <w:rPr>
          <w:rFonts w:hint="eastAsia" w:ascii="宋体" w:hAnsi="宋体" w:eastAsia="宋体" w:cs="宋体"/>
          <w:bCs/>
          <w:sz w:val="24"/>
          <w:szCs w:val="24"/>
        </w:rPr>
      </w:pPr>
      <w:r>
        <w:rPr>
          <w:rFonts w:hint="eastAsia" w:ascii="宋体" w:hAnsi="宋体" w:cs="宋体"/>
          <w:bCs/>
          <w:sz w:val="24"/>
          <w:szCs w:val="24"/>
          <w:lang w:val="en-US" w:eastAsia="zh-CN"/>
        </w:rPr>
        <w:t>2022</w:t>
      </w:r>
      <w:r>
        <w:rPr>
          <w:rFonts w:hint="eastAsia" w:ascii="宋体" w:hAnsi="宋体" w:eastAsia="宋体" w:cs="宋体"/>
          <w:bCs/>
          <w:sz w:val="24"/>
          <w:szCs w:val="24"/>
        </w:rPr>
        <w:t>年</w:t>
      </w:r>
      <w:r>
        <w:rPr>
          <w:rFonts w:hint="eastAsia" w:ascii="宋体" w:hAnsi="宋体" w:cs="宋体"/>
          <w:bCs/>
          <w:sz w:val="24"/>
          <w:szCs w:val="24"/>
          <w:lang w:val="en-US" w:eastAsia="zh-CN"/>
        </w:rPr>
        <w:t>8</w:t>
      </w:r>
      <w:r>
        <w:rPr>
          <w:rFonts w:hint="eastAsia" w:ascii="宋体" w:hAnsi="宋体" w:eastAsia="宋体" w:cs="宋体"/>
          <w:bCs/>
          <w:sz w:val="24"/>
          <w:szCs w:val="24"/>
        </w:rPr>
        <w:t>月</w:t>
      </w:r>
      <w:r>
        <w:rPr>
          <w:rFonts w:hint="eastAsia" w:ascii="宋体" w:hAnsi="宋体" w:cs="宋体"/>
          <w:bCs/>
          <w:sz w:val="24"/>
          <w:szCs w:val="24"/>
          <w:lang w:val="en-US" w:eastAsia="zh-CN"/>
        </w:rPr>
        <w:t>5</w:t>
      </w:r>
      <w:r>
        <w:rPr>
          <w:rFonts w:hint="eastAsia" w:ascii="宋体" w:hAnsi="宋体" w:eastAsia="宋体" w:cs="宋体"/>
          <w:bCs/>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5"/>
        <w:spacing w:before="120" w:beforeLines="50" w:after="120" w:afterLines="50" w:line="560" w:lineRule="exact"/>
        <w:jc w:val="center"/>
        <w:rPr>
          <w:rFonts w:hint="eastAsia" w:ascii="宋体" w:hAnsi="宋体" w:eastAsia="宋体" w:cs="宋体"/>
          <w:sz w:val="28"/>
          <w:szCs w:val="28"/>
        </w:rPr>
      </w:pPr>
      <w:bookmarkStart w:id="54" w:name="_Toc6167"/>
      <w:r>
        <w:rPr>
          <w:rFonts w:hint="eastAsia" w:ascii="宋体" w:hAnsi="宋体" w:eastAsia="宋体" w:cs="宋体"/>
          <w:sz w:val="28"/>
          <w:szCs w:val="28"/>
        </w:rPr>
        <w:t>一、供应商须知</w:t>
      </w:r>
      <w:bookmarkEnd w:id="0"/>
      <w:bookmarkEnd w:id="1"/>
      <w:bookmarkEnd w:id="54"/>
    </w:p>
    <w:p>
      <w:pPr>
        <w:pStyle w:val="5"/>
        <w:spacing w:before="0" w:after="0" w:line="560" w:lineRule="exact"/>
        <w:jc w:val="center"/>
        <w:rPr>
          <w:rFonts w:hint="eastAsia" w:ascii="宋体" w:hAnsi="宋体" w:eastAsia="宋体" w:cs="宋体"/>
          <w:sz w:val="24"/>
          <w:szCs w:val="24"/>
        </w:rPr>
      </w:pPr>
      <w:bookmarkStart w:id="55" w:name="_Toc30850"/>
      <w:r>
        <w:rPr>
          <w:rFonts w:hint="eastAsia" w:ascii="宋体" w:hAnsi="宋体" w:eastAsia="宋体" w:cs="宋体"/>
          <w:sz w:val="24"/>
          <w:szCs w:val="24"/>
        </w:rPr>
        <w:t>（一）须知前附表</w:t>
      </w:r>
      <w:bookmarkEnd w:id="55"/>
    </w:p>
    <w:tbl>
      <w:tblPr>
        <w:tblStyle w:val="32"/>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hint="eastAsia" w:ascii="宋体" w:hAnsi="宋体" w:eastAsia="宋体" w:cs="宋体"/>
                <w:b/>
                <w:sz w:val="24"/>
                <w:szCs w:val="24"/>
              </w:rPr>
            </w:pPr>
            <w:bookmarkStart w:id="56" w:name="_Toc363199267"/>
            <w:bookmarkStart w:id="57" w:name="_Toc438107743"/>
            <w:bookmarkStart w:id="58" w:name="_Toc216158627"/>
            <w:r>
              <w:rPr>
                <w:rFonts w:hint="eastAsia" w:ascii="宋体" w:hAnsi="宋体" w:eastAsia="宋体" w:cs="宋体"/>
                <w:b/>
                <w:sz w:val="24"/>
                <w:szCs w:val="24"/>
              </w:rPr>
              <w:t>序号</w:t>
            </w:r>
          </w:p>
        </w:tc>
        <w:tc>
          <w:tcPr>
            <w:tcW w:w="1502" w:type="dxa"/>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7308" w:type="dxa"/>
            <w:vAlign w:val="center"/>
          </w:tcPr>
          <w:p>
            <w:pPr>
              <w:pStyle w:val="85"/>
              <w:widowControl w:val="0"/>
              <w:spacing w:before="0" w:beforeAutospacing="0" w:after="0" w:afterAutospacing="0" w:line="440" w:lineRule="exact"/>
              <w:rPr>
                <w:rFonts w:hint="eastAsia" w:ascii="宋体" w:hAnsi="宋体" w:eastAsia="宋体" w:cs="宋体"/>
                <w:bCs w:val="0"/>
                <w:kern w:val="2"/>
                <w:sz w:val="24"/>
                <w:szCs w:val="24"/>
              </w:rPr>
            </w:pPr>
            <w:r>
              <w:rPr>
                <w:rFonts w:hint="eastAsia" w:ascii="宋体" w:hAnsi="宋体" w:eastAsia="宋体" w:cs="宋体"/>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rPr>
            </w:pPr>
            <w:r>
              <w:rPr>
                <w:rFonts w:hint="eastAsia" w:ascii="宋体" w:hAnsi="宋体" w:eastAsia="宋体" w:cs="宋体"/>
                <w:b/>
                <w:kern w:val="2"/>
                <w:szCs w:val="24"/>
              </w:rPr>
              <w:t>1</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bCs/>
                <w:sz w:val="24"/>
                <w:szCs w:val="24"/>
              </w:rPr>
              <w:t>采购人</w:t>
            </w:r>
          </w:p>
        </w:tc>
        <w:tc>
          <w:tcPr>
            <w:tcW w:w="7308" w:type="dxa"/>
            <w:vAlign w:val="center"/>
          </w:tcPr>
          <w:p>
            <w:pPr>
              <w:spacing w:line="440" w:lineRule="exact"/>
              <w:rPr>
                <w:rFonts w:hint="eastAsia" w:ascii="宋体" w:hAnsi="宋体" w:eastAsia="宋体" w:cs="宋体"/>
                <w:sz w:val="24"/>
                <w:szCs w:val="24"/>
              </w:rPr>
            </w:pPr>
            <w:r>
              <w:rPr>
                <w:rFonts w:hint="eastAsia" w:ascii="宋体" w:hAnsi="宋体" w:cs="宋体"/>
                <w:kern w:val="0"/>
                <w:sz w:val="24"/>
                <w:szCs w:val="24"/>
              </w:rPr>
              <w:t>六安市第四人民医院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rPr>
            </w:pPr>
            <w:r>
              <w:rPr>
                <w:rFonts w:hint="eastAsia" w:ascii="宋体" w:hAnsi="宋体" w:eastAsia="宋体" w:cs="宋体"/>
                <w:b/>
                <w:kern w:val="2"/>
                <w:szCs w:val="24"/>
              </w:rPr>
              <w:t>2</w:t>
            </w:r>
          </w:p>
        </w:tc>
        <w:tc>
          <w:tcPr>
            <w:tcW w:w="1502" w:type="dxa"/>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sz w:val="24"/>
                <w:szCs w:val="24"/>
              </w:rPr>
              <w:t>采购代理机构</w:t>
            </w:r>
          </w:p>
        </w:tc>
        <w:tc>
          <w:tcPr>
            <w:tcW w:w="7308"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rPr>
              <w:t>安徽润泽项目管理有限公司</w:t>
            </w:r>
          </w:p>
          <w:p>
            <w:pPr>
              <w:spacing w:line="440" w:lineRule="exact"/>
              <w:jc w:val="left"/>
              <w:rPr>
                <w:rFonts w:hint="eastAsia" w:ascii="宋体" w:hAnsi="宋体" w:eastAsia="宋体" w:cs="宋体"/>
                <w:b/>
                <w:bCs/>
                <w:sz w:val="24"/>
                <w:szCs w:val="24"/>
              </w:rPr>
            </w:pPr>
            <w:r>
              <w:rPr>
                <w:rFonts w:hint="eastAsia"/>
                <w:sz w:val="24"/>
                <w:szCs w:val="24"/>
              </w:rPr>
              <w:t>地址：</w:t>
            </w:r>
            <w:r>
              <w:rPr>
                <w:rFonts w:hint="eastAsia" w:ascii="宋体" w:hAnsi="宋体"/>
                <w:sz w:val="24"/>
              </w:rPr>
              <w:t>六安市梅山南路农业科技大厦19楼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rPr>
            </w:pPr>
            <w:r>
              <w:rPr>
                <w:rFonts w:hint="eastAsia" w:ascii="宋体" w:hAnsi="宋体" w:eastAsia="宋体" w:cs="宋体"/>
                <w:b/>
                <w:kern w:val="2"/>
                <w:szCs w:val="24"/>
              </w:rPr>
              <w:t>3</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谈判有效期</w:t>
            </w:r>
          </w:p>
        </w:tc>
        <w:tc>
          <w:tcPr>
            <w:tcW w:w="7308" w:type="dxa"/>
            <w:vAlign w:val="center"/>
          </w:tcPr>
          <w:p>
            <w:pPr>
              <w:pStyle w:val="85"/>
              <w:widowControl w:val="0"/>
              <w:spacing w:before="0" w:beforeAutospacing="0" w:after="0" w:afterAutospacing="0" w:line="440" w:lineRule="exact"/>
              <w:jc w:val="both"/>
              <w:rPr>
                <w:rFonts w:hint="eastAsia" w:ascii="宋体" w:hAnsi="宋体" w:eastAsia="宋体" w:cs="宋体"/>
                <w:b w:val="0"/>
                <w:bCs w:val="0"/>
                <w:color w:val="000000" w:themeColor="text1"/>
                <w:sz w:val="24"/>
                <w:szCs w:val="24"/>
              </w:rPr>
            </w:pPr>
            <w:r>
              <w:rPr>
                <w:rFonts w:hint="eastAsia" w:ascii="宋体" w:hAnsi="宋体" w:eastAsia="宋体" w:cs="宋体"/>
                <w:b w:val="0"/>
                <w:bCs w:val="0"/>
                <w:color w:val="000000" w:themeColor="text1"/>
                <w:sz w:val="24"/>
                <w:szCs w:val="24"/>
              </w:rPr>
              <w:t>响应文件提交截止日后30天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rPr>
            </w:pPr>
            <w:r>
              <w:rPr>
                <w:rFonts w:hint="eastAsia" w:ascii="宋体" w:hAnsi="宋体" w:eastAsia="宋体" w:cs="宋体"/>
                <w:b/>
                <w:kern w:val="2"/>
                <w:szCs w:val="24"/>
              </w:rPr>
              <w:t>4</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项目类型</w:t>
            </w:r>
          </w:p>
        </w:tc>
        <w:tc>
          <w:tcPr>
            <w:tcW w:w="7308" w:type="dxa"/>
            <w:vAlign w:val="center"/>
          </w:tcPr>
          <w:p>
            <w:pPr>
              <w:pStyle w:val="85"/>
              <w:widowControl w:val="0"/>
              <w:spacing w:before="0" w:beforeAutospacing="0" w:after="0" w:afterAutospacing="0" w:line="44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rPr>
            </w:pPr>
            <w:r>
              <w:rPr>
                <w:rFonts w:hint="eastAsia" w:ascii="宋体" w:hAnsi="宋体" w:eastAsia="宋体" w:cs="宋体"/>
                <w:b/>
                <w:kern w:val="2"/>
                <w:szCs w:val="24"/>
              </w:rPr>
              <w:t>5</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308" w:type="dxa"/>
            <w:vAlign w:val="center"/>
          </w:tcPr>
          <w:p>
            <w:pPr>
              <w:pStyle w:val="85"/>
              <w:widowControl w:val="0"/>
              <w:spacing w:before="0" w:beforeAutospacing="0" w:after="0" w:afterAutospacing="0" w:line="440" w:lineRule="exact"/>
              <w:jc w:val="both"/>
              <w:rPr>
                <w:rFonts w:hint="eastAsia" w:ascii="宋体" w:hAnsi="宋体" w:eastAsia="宋体" w:cs="宋体"/>
                <w:sz w:val="24"/>
                <w:szCs w:val="24"/>
                <w:lang w:eastAsia="zh-CN"/>
              </w:rPr>
            </w:pPr>
            <w:r>
              <w:rPr>
                <w:rFonts w:hint="eastAsia" w:cs="宋体"/>
                <w:sz w:val="24"/>
                <w:szCs w:val="24"/>
                <w:lang w:eastAsia="zh-CN"/>
              </w:rPr>
              <w:t>六安市第四人民医院网络宣传项目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rPr>
            </w:pPr>
            <w:r>
              <w:rPr>
                <w:rFonts w:hint="eastAsia" w:ascii="宋体" w:hAnsi="宋体" w:eastAsia="宋体" w:cs="宋体"/>
                <w:b/>
                <w:kern w:val="2"/>
                <w:szCs w:val="24"/>
              </w:rPr>
              <w:t>6</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7308" w:type="dxa"/>
            <w:vAlign w:val="center"/>
          </w:tcPr>
          <w:p>
            <w:pPr>
              <w:pStyle w:val="85"/>
              <w:widowControl w:val="0"/>
              <w:spacing w:before="0" w:beforeAutospacing="0" w:after="0" w:afterAutospacing="0" w:line="440" w:lineRule="exact"/>
              <w:jc w:val="both"/>
              <w:rPr>
                <w:rFonts w:hint="eastAsia" w:ascii="宋体" w:hAnsi="宋体" w:eastAsia="宋体" w:cs="宋体"/>
                <w:sz w:val="24"/>
                <w:szCs w:val="24"/>
              </w:rPr>
            </w:pPr>
            <w:r>
              <w:rPr>
                <w:rFonts w:hint="eastAsia" w:cs="宋体"/>
                <w:sz w:val="24"/>
                <w:szCs w:val="24"/>
                <w:lang w:val="en-US" w:eastAsia="zh-CN"/>
              </w:rPr>
              <w:t>AHRZ202208071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1"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rPr>
            </w:pPr>
            <w:r>
              <w:rPr>
                <w:rFonts w:hint="eastAsia" w:ascii="宋体" w:hAnsi="宋体" w:eastAsia="宋体" w:cs="宋体"/>
                <w:b/>
                <w:kern w:val="2"/>
                <w:szCs w:val="24"/>
              </w:rPr>
              <w:t>7</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7308" w:type="dxa"/>
            <w:vAlign w:val="center"/>
          </w:tcPr>
          <w:p>
            <w:pPr>
              <w:pStyle w:val="85"/>
              <w:widowControl w:val="0"/>
              <w:spacing w:before="0" w:beforeAutospacing="0" w:after="0" w:afterAutospacing="0" w:line="440" w:lineRule="exact"/>
              <w:jc w:val="both"/>
              <w:rPr>
                <w:rFonts w:hint="eastAsia" w:ascii="宋体" w:hAnsi="宋体" w:eastAsia="宋体" w:cs="宋体"/>
                <w:color w:val="000000" w:themeColor="text1"/>
                <w:sz w:val="24"/>
                <w:szCs w:val="24"/>
                <w:lang w:val="en-US" w:eastAsia="zh-CN"/>
              </w:rPr>
            </w:pPr>
            <w:r>
              <w:rPr>
                <w:rFonts w:hint="eastAsia" w:cs="宋体"/>
                <w:color w:val="000000" w:themeColor="text1"/>
                <w:sz w:val="24"/>
                <w:szCs w:val="24"/>
                <w:lang w:val="en-US" w:eastAsia="zh-CN"/>
              </w:rPr>
              <w:t>付款方式：按季度考核后结算</w:t>
            </w:r>
            <w:r>
              <w:rPr>
                <w:rFonts w:hint="eastAsia" w:ascii="宋体" w:hAnsi="宋体" w:eastAsia="宋体" w:cs="宋体"/>
                <w:color w:val="000000" w:themeColor="text1"/>
                <w:sz w:val="24"/>
                <w:szCs w:val="24"/>
                <w:lang w:val="en-US" w:eastAsia="zh-CN"/>
              </w:rPr>
              <w:t>。</w:t>
            </w:r>
          </w:p>
          <w:p>
            <w:pPr>
              <w:pStyle w:val="85"/>
              <w:widowControl w:val="0"/>
              <w:spacing w:before="0" w:beforeAutospacing="0" w:after="0" w:afterAutospacing="0" w:line="44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（供应商提交的响应文件中如有关于付款条件的表述与谈判文件规定不符，将被视为实质性不响应，将导致响应无效）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rPr>
            </w:pPr>
            <w:r>
              <w:rPr>
                <w:rFonts w:hint="eastAsia" w:ascii="宋体" w:hAnsi="宋体" w:eastAsia="宋体" w:cs="宋体"/>
                <w:b/>
                <w:kern w:val="2"/>
                <w:szCs w:val="24"/>
              </w:rPr>
              <w:t>8</w:t>
            </w:r>
          </w:p>
        </w:tc>
        <w:tc>
          <w:tcPr>
            <w:tcW w:w="150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7308" w:type="dxa"/>
            <w:vAlign w:val="center"/>
          </w:tcPr>
          <w:p>
            <w:pPr>
              <w:pStyle w:val="85"/>
              <w:widowControl w:val="0"/>
              <w:spacing w:before="0" w:beforeAutospacing="0" w:after="0" w:afterAutospacing="0" w:line="440" w:lineRule="exact"/>
              <w:jc w:val="both"/>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rPr>
            </w:pPr>
            <w:r>
              <w:rPr>
                <w:rFonts w:hint="eastAsia" w:ascii="宋体" w:hAnsi="宋体" w:eastAsia="宋体" w:cs="宋体"/>
                <w:b/>
                <w:kern w:val="2"/>
                <w:szCs w:val="24"/>
              </w:rPr>
              <w:t>9</w:t>
            </w:r>
          </w:p>
        </w:tc>
        <w:tc>
          <w:tcPr>
            <w:tcW w:w="1502"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szCs w:val="24"/>
              </w:rPr>
            </w:pPr>
            <w:r>
              <w:rPr>
                <w:rFonts w:hint="eastAsia" w:ascii="宋体" w:hAnsi="宋体" w:cs="宋体"/>
                <w:bCs/>
                <w:kern w:val="2"/>
                <w:szCs w:val="24"/>
                <w:lang w:val="en-US" w:eastAsia="zh-CN"/>
              </w:rPr>
              <w:t>代理</w:t>
            </w:r>
            <w:r>
              <w:rPr>
                <w:rFonts w:hint="eastAsia" w:ascii="宋体" w:hAnsi="宋体" w:eastAsia="宋体" w:cs="宋体"/>
                <w:bCs/>
                <w:kern w:val="2"/>
                <w:szCs w:val="24"/>
              </w:rPr>
              <w:t>服务费</w:t>
            </w:r>
          </w:p>
        </w:tc>
        <w:tc>
          <w:tcPr>
            <w:tcW w:w="7308" w:type="dxa"/>
            <w:vAlign w:val="center"/>
          </w:tcPr>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szCs w:val="24"/>
                <w:lang w:val="en-US"/>
              </w:rPr>
            </w:pPr>
            <w:r>
              <w:rPr>
                <w:rFonts w:hint="eastAsia" w:ascii="宋体" w:hAnsi="宋体"/>
                <w:bCs/>
                <w:kern w:val="2"/>
                <w:szCs w:val="24"/>
              </w:rPr>
              <w:t>本项目代理服务费和专家评审费由成交</w:t>
            </w:r>
            <w:r>
              <w:rPr>
                <w:rFonts w:hint="eastAsia" w:ascii="宋体" w:hAnsi="宋体"/>
                <w:bCs/>
                <w:kern w:val="2"/>
                <w:szCs w:val="24"/>
                <w:lang w:val="en-US"/>
              </w:rPr>
              <w:t>供应商</w:t>
            </w:r>
            <w:r>
              <w:rPr>
                <w:rFonts w:hint="eastAsia" w:ascii="宋体" w:hAnsi="宋体"/>
                <w:bCs/>
                <w:kern w:val="2"/>
                <w:szCs w:val="24"/>
              </w:rPr>
              <w:t>支付，成交</w:t>
            </w:r>
            <w:r>
              <w:rPr>
                <w:rFonts w:hint="eastAsia" w:ascii="宋体" w:hAnsi="宋体"/>
                <w:bCs/>
                <w:kern w:val="2"/>
                <w:szCs w:val="24"/>
                <w:lang w:val="en-US"/>
              </w:rPr>
              <w:t>供应商</w:t>
            </w:r>
            <w:r>
              <w:rPr>
                <w:rFonts w:hint="eastAsia" w:ascii="宋体" w:hAnsi="宋体"/>
                <w:bCs/>
                <w:kern w:val="2"/>
                <w:szCs w:val="24"/>
              </w:rPr>
              <w:t>在响应报价中需充分考虑本项目代理服务费和专家评审费等相关费用，成交</w:t>
            </w:r>
            <w:r>
              <w:rPr>
                <w:rFonts w:hint="eastAsia" w:ascii="宋体" w:hAnsi="宋体"/>
                <w:bCs/>
                <w:kern w:val="2"/>
                <w:szCs w:val="24"/>
                <w:lang w:val="en-US"/>
              </w:rPr>
              <w:t>供应商</w:t>
            </w:r>
            <w:r>
              <w:rPr>
                <w:rFonts w:hint="eastAsia" w:ascii="宋体" w:hAnsi="宋体"/>
                <w:bCs/>
                <w:kern w:val="2"/>
                <w:szCs w:val="24"/>
              </w:rPr>
              <w:t>领取成交通知书前一次性支付，代理服务费按</w:t>
            </w:r>
            <w:r>
              <w:rPr>
                <w:rFonts w:hint="eastAsia" w:ascii="宋体" w:hAnsi="宋体"/>
                <w:bCs/>
                <w:kern w:val="2"/>
                <w:szCs w:val="24"/>
                <w:lang w:val="en-US"/>
              </w:rPr>
              <w:t>包干价</w:t>
            </w:r>
            <w:r>
              <w:rPr>
                <w:rFonts w:hint="eastAsia" w:ascii="宋体" w:hAnsi="宋体"/>
                <w:bCs/>
                <w:kern w:val="2"/>
                <w:szCs w:val="24"/>
              </w:rPr>
              <w:t>3000元</w:t>
            </w:r>
            <w:r>
              <w:rPr>
                <w:rFonts w:hint="eastAsia" w:ascii="宋体" w:hAnsi="宋体"/>
                <w:bCs/>
                <w:kern w:val="2"/>
                <w:szCs w:val="24"/>
                <w:lang w:val="en-US"/>
              </w:rPr>
              <w:t>计取，专家评审费按实收取</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rPr>
            </w:pPr>
            <w:r>
              <w:rPr>
                <w:rFonts w:hint="eastAsia" w:ascii="宋体" w:hAnsi="宋体" w:eastAsia="宋体" w:cs="宋体"/>
                <w:b/>
                <w:kern w:val="2"/>
                <w:szCs w:val="24"/>
              </w:rPr>
              <w:t>10</w:t>
            </w:r>
          </w:p>
        </w:tc>
        <w:tc>
          <w:tcPr>
            <w:tcW w:w="1502"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Cs w:val="24"/>
              </w:rPr>
            </w:pPr>
            <w:r>
              <w:rPr>
                <w:rFonts w:hint="eastAsia" w:ascii="宋体" w:hAnsi="宋体" w:eastAsia="宋体" w:cs="宋体"/>
                <w:bCs/>
                <w:kern w:val="2"/>
                <w:szCs w:val="24"/>
              </w:rPr>
              <w:t>履约保证金</w:t>
            </w:r>
          </w:p>
        </w:tc>
        <w:tc>
          <w:tcPr>
            <w:tcW w:w="7308" w:type="dxa"/>
            <w:vAlign w:val="center"/>
          </w:tcPr>
          <w:p>
            <w:pPr>
              <w:pStyle w:val="2"/>
              <w:ind w:firstLine="0"/>
              <w:rPr>
                <w:rFonts w:hint="eastAsia" w:ascii="宋体" w:hAnsi="宋体" w:eastAsia="宋体" w:cs="宋体"/>
              </w:rPr>
            </w:pPr>
            <w:r>
              <w:rPr>
                <w:rFonts w:hint="eastAsia"/>
                <w:sz w:val="24"/>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rPr>
            </w:pPr>
            <w:r>
              <w:rPr>
                <w:rFonts w:hint="eastAsia" w:ascii="宋体" w:hAnsi="宋体" w:eastAsia="宋体" w:cs="宋体"/>
                <w:b/>
                <w:kern w:val="2"/>
                <w:szCs w:val="24"/>
              </w:rPr>
              <w:t>11</w:t>
            </w:r>
          </w:p>
        </w:tc>
        <w:tc>
          <w:tcPr>
            <w:tcW w:w="1502"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Cs w:val="24"/>
              </w:rPr>
            </w:pPr>
            <w:r>
              <w:rPr>
                <w:rFonts w:hint="eastAsia" w:ascii="宋体" w:hAnsi="宋体" w:eastAsia="宋体" w:cs="宋体"/>
                <w:bCs/>
                <w:kern w:val="2"/>
                <w:szCs w:val="24"/>
              </w:rPr>
              <w:t>勘察及对接</w:t>
            </w:r>
          </w:p>
        </w:tc>
        <w:tc>
          <w:tcPr>
            <w:tcW w:w="7308" w:type="dxa"/>
            <w:vAlign w:val="center"/>
          </w:tcPr>
          <w:p>
            <w:pPr>
              <w:pStyle w:val="83"/>
              <w:pBdr>
                <w:bottom w:val="none" w:color="auto" w:sz="0" w:space="0"/>
              </w:pBdr>
              <w:tabs>
                <w:tab w:val="clear" w:pos="4153"/>
                <w:tab w:val="clear" w:pos="8306"/>
              </w:tabs>
              <w:adjustRightInd/>
              <w:spacing w:line="400" w:lineRule="exact"/>
              <w:jc w:val="both"/>
              <w:textAlignment w:val="auto"/>
              <w:rPr>
                <w:rFonts w:hint="eastAsia" w:ascii="宋体" w:hAnsi="宋体" w:eastAsia="宋体" w:cs="宋体"/>
                <w:bCs/>
                <w:kern w:val="2"/>
                <w:szCs w:val="24"/>
              </w:rPr>
            </w:pPr>
            <w:r>
              <w:rPr>
                <w:rFonts w:hint="eastAsia" w:ascii="宋体" w:hAnsi="宋体" w:eastAsia="宋体" w:cs="宋体"/>
                <w:bCs/>
                <w:kern w:val="2"/>
                <w:szCs w:val="24"/>
              </w:rPr>
              <w:t>请各供应商联系采购单位自行勘踏，采购人免费提供项目实施过程中各项对接协调服务。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lang w:eastAsia="zh-CN"/>
              </w:rPr>
            </w:pPr>
            <w:r>
              <w:rPr>
                <w:rFonts w:hint="eastAsia" w:ascii="宋体" w:hAnsi="宋体" w:eastAsia="宋体" w:cs="宋体"/>
                <w:b/>
                <w:kern w:val="2"/>
                <w:szCs w:val="24"/>
              </w:rPr>
              <w:t>1</w:t>
            </w:r>
            <w:r>
              <w:rPr>
                <w:rFonts w:hint="eastAsia" w:ascii="宋体" w:hAnsi="宋体" w:cs="宋体"/>
                <w:b/>
                <w:kern w:val="2"/>
                <w:szCs w:val="24"/>
                <w:lang w:val="en-US" w:eastAsia="zh-CN"/>
              </w:rPr>
              <w:t>2</w:t>
            </w:r>
          </w:p>
        </w:tc>
        <w:tc>
          <w:tcPr>
            <w:tcW w:w="1502"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Cs w:val="24"/>
              </w:rPr>
            </w:pPr>
            <w:r>
              <w:rPr>
                <w:rFonts w:hint="eastAsia" w:ascii="宋体" w:hAnsi="宋体" w:eastAsia="宋体" w:cs="宋体"/>
                <w:bCs/>
                <w:kern w:val="2"/>
                <w:szCs w:val="24"/>
              </w:rPr>
              <w:t>响应文件份数及要求</w:t>
            </w:r>
          </w:p>
        </w:tc>
        <w:tc>
          <w:tcPr>
            <w:tcW w:w="7308" w:type="dxa"/>
            <w:vAlign w:val="center"/>
          </w:tcPr>
          <w:p>
            <w:pPr>
              <w:pStyle w:val="83"/>
              <w:pBdr>
                <w:bottom w:val="none" w:color="auto" w:sz="0" w:space="0"/>
              </w:pBdr>
              <w:tabs>
                <w:tab w:val="clear" w:pos="4153"/>
                <w:tab w:val="clear" w:pos="8306"/>
              </w:tabs>
              <w:adjustRightInd/>
              <w:spacing w:line="440" w:lineRule="exact"/>
              <w:jc w:val="left"/>
              <w:textAlignment w:val="auto"/>
              <w:rPr>
                <w:rFonts w:ascii="宋体" w:hAnsi="宋体" w:cs="宋体"/>
                <w:bCs/>
                <w:szCs w:val="24"/>
              </w:rPr>
            </w:pPr>
            <w:r>
              <w:rPr>
                <w:rFonts w:hint="eastAsia" w:ascii="宋体" w:hAnsi="宋体" w:cs="宋体"/>
                <w:bCs/>
                <w:szCs w:val="24"/>
              </w:rPr>
              <w:t>响应文件份数：</w:t>
            </w:r>
            <w:r>
              <w:rPr>
                <w:rFonts w:ascii="宋体" w:hAnsi="宋体" w:cs="宋体"/>
                <w:bCs/>
                <w:szCs w:val="24"/>
              </w:rPr>
              <w:t>供应商</w:t>
            </w:r>
            <w:r>
              <w:rPr>
                <w:rFonts w:hint="eastAsia" w:ascii="宋体" w:hAnsi="宋体" w:cs="宋体"/>
                <w:bCs/>
                <w:szCs w:val="24"/>
              </w:rPr>
              <w:t>应提供</w:t>
            </w:r>
            <w:r>
              <w:rPr>
                <w:rFonts w:hint="eastAsia" w:ascii="宋体" w:hAnsi="宋体" w:cs="宋体"/>
                <w:b/>
                <w:bCs w:val="0"/>
                <w:szCs w:val="24"/>
              </w:rPr>
              <w:t>一式肆份</w:t>
            </w:r>
            <w:r>
              <w:rPr>
                <w:rFonts w:hint="eastAsia" w:ascii="宋体" w:hAnsi="宋体" w:cs="宋体"/>
                <w:bCs/>
                <w:szCs w:val="24"/>
              </w:rPr>
              <w:t>响应文件（一份正本，叁份副本），并在其封面上</w:t>
            </w:r>
            <w:r>
              <w:rPr>
                <w:rFonts w:ascii="宋体" w:hAnsi="宋体" w:cs="宋体"/>
                <w:bCs/>
                <w:szCs w:val="24"/>
              </w:rPr>
              <w:t>清楚地标明“正本”或“副本”字样，正本与副本</w:t>
            </w:r>
            <w:r>
              <w:rPr>
                <w:rFonts w:hint="eastAsia" w:ascii="宋体" w:hAnsi="宋体" w:cs="宋体"/>
                <w:bCs/>
                <w:szCs w:val="24"/>
              </w:rPr>
              <w:t>内容应</w:t>
            </w:r>
            <w:r>
              <w:rPr>
                <w:rFonts w:ascii="宋体" w:hAnsi="宋体" w:cs="宋体"/>
                <w:bCs/>
                <w:szCs w:val="24"/>
              </w:rPr>
              <w:t>一致；若正本与副本不一致，以正本为准。</w:t>
            </w:r>
            <w:r>
              <w:rPr>
                <w:rFonts w:hint="eastAsia" w:ascii="宋体" w:hAnsi="宋体" w:cs="宋体"/>
                <w:bCs/>
                <w:szCs w:val="24"/>
              </w:rPr>
              <w:t>响应文件应胶装成册并编制文件目录、页码、封面，不得活页装订，密封提交。</w:t>
            </w:r>
          </w:p>
          <w:p>
            <w:pPr>
              <w:pStyle w:val="83"/>
              <w:pBdr>
                <w:bottom w:val="none" w:color="auto" w:sz="0" w:space="0"/>
              </w:pBdr>
              <w:tabs>
                <w:tab w:val="clear" w:pos="4153"/>
                <w:tab w:val="clear" w:pos="8306"/>
              </w:tabs>
              <w:adjustRightInd/>
              <w:spacing w:line="440" w:lineRule="exact"/>
              <w:jc w:val="left"/>
              <w:textAlignment w:val="auto"/>
              <w:rPr>
                <w:rFonts w:ascii="宋体" w:hAnsi="宋体" w:cs="宋体"/>
                <w:bCs/>
                <w:szCs w:val="24"/>
              </w:rPr>
            </w:pPr>
            <w:r>
              <w:rPr>
                <w:rFonts w:hint="eastAsia" w:ascii="宋体" w:hAnsi="宋体" w:cs="宋体"/>
                <w:bCs/>
                <w:szCs w:val="24"/>
              </w:rPr>
              <w:t>1、注明下列识别标记</w:t>
            </w:r>
          </w:p>
          <w:p>
            <w:pPr>
              <w:pStyle w:val="83"/>
              <w:pBdr>
                <w:bottom w:val="none" w:color="auto" w:sz="0" w:space="0"/>
              </w:pBdr>
              <w:tabs>
                <w:tab w:val="clear" w:pos="4153"/>
                <w:tab w:val="clear" w:pos="8306"/>
              </w:tabs>
              <w:adjustRightInd/>
              <w:spacing w:line="440" w:lineRule="exact"/>
              <w:jc w:val="left"/>
              <w:textAlignment w:val="auto"/>
              <w:rPr>
                <w:rFonts w:ascii="宋体" w:hAnsi="宋体" w:cs="宋体"/>
                <w:bCs/>
                <w:szCs w:val="24"/>
              </w:rPr>
            </w:pPr>
            <w:r>
              <w:rPr>
                <w:rFonts w:hint="eastAsia" w:ascii="宋体" w:hAnsi="宋体" w:cs="宋体"/>
                <w:bCs/>
                <w:szCs w:val="24"/>
              </w:rPr>
              <w:t>(1)项目编号：</w:t>
            </w:r>
            <w:r>
              <w:rPr>
                <w:rFonts w:hint="eastAsia" w:ascii="宋体" w:hAnsi="宋体" w:cs="宋体"/>
                <w:sz w:val="24"/>
                <w:szCs w:val="24"/>
                <w:lang w:val="en-US" w:eastAsia="zh-CN"/>
              </w:rPr>
              <w:t>AHRZ202208071</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szCs w:val="24"/>
                <w:lang w:eastAsia="zh-CN"/>
              </w:rPr>
            </w:pPr>
            <w:r>
              <w:rPr>
                <w:rFonts w:hint="eastAsia" w:ascii="宋体" w:hAnsi="宋体" w:cs="宋体"/>
                <w:bCs/>
                <w:szCs w:val="24"/>
              </w:rPr>
              <w:t>(2)项目名称：</w:t>
            </w:r>
            <w:r>
              <w:rPr>
                <w:rFonts w:hint="eastAsia" w:ascii="宋体" w:hAnsi="宋体" w:cs="宋体"/>
                <w:sz w:val="24"/>
                <w:szCs w:val="24"/>
                <w:lang w:eastAsia="zh-CN"/>
              </w:rPr>
              <w:t>六安市第四人民医院网络宣传项目</w:t>
            </w:r>
          </w:p>
          <w:p>
            <w:pPr>
              <w:pStyle w:val="83"/>
              <w:pBdr>
                <w:bottom w:val="none" w:color="auto" w:sz="0" w:space="0"/>
              </w:pBdr>
              <w:tabs>
                <w:tab w:val="clear" w:pos="4153"/>
                <w:tab w:val="clear" w:pos="8306"/>
              </w:tabs>
              <w:adjustRightInd/>
              <w:spacing w:line="440" w:lineRule="exact"/>
              <w:jc w:val="left"/>
              <w:textAlignment w:val="auto"/>
              <w:rPr>
                <w:rFonts w:ascii="宋体" w:hAnsi="宋体" w:cs="宋体"/>
                <w:bCs/>
                <w:szCs w:val="24"/>
              </w:rPr>
            </w:pPr>
            <w:r>
              <w:rPr>
                <w:rFonts w:hint="eastAsia" w:ascii="宋体" w:hAnsi="宋体" w:cs="宋体"/>
                <w:bCs/>
                <w:szCs w:val="24"/>
              </w:rPr>
              <w:t>(3)2022年</w:t>
            </w:r>
            <w:r>
              <w:rPr>
                <w:rFonts w:hint="eastAsia" w:ascii="宋体" w:hAnsi="宋体" w:cs="宋体"/>
                <w:bCs/>
                <w:szCs w:val="24"/>
                <w:lang w:val="en-US" w:eastAsia="zh-CN"/>
              </w:rPr>
              <w:t>8</w:t>
            </w:r>
            <w:r>
              <w:rPr>
                <w:rFonts w:hint="eastAsia" w:ascii="宋体" w:hAnsi="宋体" w:cs="宋体"/>
                <w:bCs/>
                <w:szCs w:val="24"/>
              </w:rPr>
              <w:t>月</w:t>
            </w:r>
            <w:r>
              <w:rPr>
                <w:rFonts w:hint="eastAsia" w:ascii="宋体" w:hAnsi="宋体" w:cs="宋体"/>
                <w:bCs/>
                <w:szCs w:val="24"/>
                <w:lang w:val="en-US" w:eastAsia="zh-CN"/>
              </w:rPr>
              <w:t>10</w:t>
            </w:r>
            <w:r>
              <w:rPr>
                <w:rFonts w:hint="eastAsia" w:ascii="宋体" w:hAnsi="宋体" w:cs="宋体"/>
                <w:bCs/>
                <w:szCs w:val="24"/>
              </w:rPr>
              <w:t>日15时0分谈判，此时间以前不得开封。</w:t>
            </w:r>
          </w:p>
          <w:p>
            <w:pPr>
              <w:pStyle w:val="83"/>
              <w:pBdr>
                <w:bottom w:val="none" w:color="auto" w:sz="0" w:space="0"/>
              </w:pBdr>
              <w:tabs>
                <w:tab w:val="clear" w:pos="4153"/>
                <w:tab w:val="clear" w:pos="8306"/>
              </w:tabs>
              <w:adjustRightInd/>
              <w:spacing w:line="440" w:lineRule="exact"/>
              <w:jc w:val="left"/>
              <w:textAlignment w:val="auto"/>
              <w:rPr>
                <w:rFonts w:ascii="宋体" w:hAnsi="宋体" w:cs="宋体"/>
                <w:bCs/>
                <w:szCs w:val="24"/>
              </w:rPr>
            </w:pPr>
            <w:r>
              <w:rPr>
                <w:rFonts w:hint="eastAsia" w:ascii="宋体" w:hAnsi="宋体" w:cs="宋体"/>
                <w:bCs/>
                <w:szCs w:val="24"/>
              </w:rPr>
              <w:t>(4)供应商的名称与地址</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cs="宋体"/>
                <w:bCs/>
                <w:szCs w:val="24"/>
                <w:lang w:val="en-US"/>
              </w:rPr>
              <w:t>2、密封外包装处应密封完好。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default" w:ascii="宋体" w:hAnsi="宋体" w:eastAsia="宋体" w:cs="宋体"/>
                <w:b/>
                <w:kern w:val="2"/>
                <w:szCs w:val="24"/>
                <w:lang w:val="en-US" w:eastAsia="zh-CN"/>
              </w:rPr>
            </w:pPr>
            <w:r>
              <w:rPr>
                <w:rFonts w:hint="eastAsia" w:ascii="宋体" w:hAnsi="宋体" w:cs="宋体"/>
                <w:b/>
                <w:kern w:val="2"/>
                <w:szCs w:val="24"/>
                <w:lang w:val="en-US" w:eastAsia="zh-CN"/>
              </w:rPr>
              <w:t>13</w:t>
            </w:r>
          </w:p>
        </w:tc>
        <w:tc>
          <w:tcPr>
            <w:tcW w:w="1502"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Cs w:val="24"/>
              </w:rPr>
            </w:pPr>
            <w:r>
              <w:rPr>
                <w:rFonts w:hint="eastAsia" w:ascii="宋体" w:hAnsi="宋体" w:eastAsia="宋体" w:cs="宋体"/>
                <w:bCs/>
                <w:kern w:val="2"/>
                <w:szCs w:val="24"/>
              </w:rPr>
              <w:t>递交响应文件注意事项</w:t>
            </w:r>
          </w:p>
        </w:tc>
        <w:tc>
          <w:tcPr>
            <w:tcW w:w="7308" w:type="dxa"/>
            <w:vAlign w:val="center"/>
          </w:tcPr>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cs="宋体"/>
                <w:bCs/>
                <w:kern w:val="2"/>
                <w:szCs w:val="24"/>
                <w:lang w:val="en-US"/>
              </w:rPr>
              <w:t>响应文件必须在响应文件提交截止时间前</w:t>
            </w:r>
            <w:r>
              <w:rPr>
                <w:rFonts w:hint="eastAsia" w:ascii="宋体" w:hAnsi="宋体" w:cs="宋体"/>
                <w:b/>
                <w:bCs/>
                <w:kern w:val="2"/>
                <w:szCs w:val="24"/>
                <w:lang w:val="en-US"/>
              </w:rPr>
              <w:t>现场递交</w:t>
            </w:r>
            <w:r>
              <w:rPr>
                <w:rFonts w:hint="eastAsia" w:ascii="宋体" w:hAnsi="宋体" w:cs="宋体"/>
                <w:bCs/>
                <w:kern w:val="2"/>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711"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lang w:eastAsia="zh-CN"/>
              </w:rPr>
            </w:pPr>
            <w:r>
              <w:rPr>
                <w:rFonts w:hint="eastAsia" w:ascii="宋体" w:hAnsi="宋体" w:eastAsia="宋体" w:cs="宋体"/>
                <w:b/>
                <w:kern w:val="2"/>
                <w:szCs w:val="24"/>
              </w:rPr>
              <w:t>1</w:t>
            </w:r>
            <w:r>
              <w:rPr>
                <w:rFonts w:hint="eastAsia" w:ascii="宋体" w:hAnsi="宋体" w:cs="宋体"/>
                <w:b/>
                <w:kern w:val="2"/>
                <w:szCs w:val="24"/>
                <w:lang w:val="en-US" w:eastAsia="zh-CN"/>
              </w:rPr>
              <w:t>4</w:t>
            </w:r>
          </w:p>
        </w:tc>
        <w:tc>
          <w:tcPr>
            <w:tcW w:w="1502"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Cs w:val="24"/>
              </w:rPr>
            </w:pPr>
            <w:r>
              <w:rPr>
                <w:rFonts w:hint="eastAsia" w:ascii="宋体" w:hAnsi="宋体" w:eastAsia="宋体" w:cs="宋体"/>
                <w:bCs/>
                <w:kern w:val="2"/>
                <w:szCs w:val="24"/>
              </w:rPr>
              <w:t>备注一</w:t>
            </w:r>
          </w:p>
        </w:tc>
        <w:tc>
          <w:tcPr>
            <w:tcW w:w="7308" w:type="dxa"/>
            <w:vAlign w:val="center"/>
          </w:tcPr>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eastAsia="宋体" w:cs="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eastAsia="宋体" w:cs="宋体"/>
                <w:bCs/>
                <w:kern w:val="2"/>
                <w:szCs w:val="24"/>
              </w:rPr>
              <w:t>（1）供应商被人民法院列入失信被执行人的；</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eastAsia="宋体" w:cs="宋体"/>
                <w:bCs/>
                <w:kern w:val="2"/>
                <w:szCs w:val="24"/>
              </w:rPr>
              <w:t>（2）供应商被市场监督管理部门列入企业经营异常名录的；</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eastAsia="宋体" w:cs="宋体"/>
                <w:bCs/>
                <w:kern w:val="2"/>
                <w:szCs w:val="24"/>
              </w:rPr>
              <w:t>（3）供应商被税务部门列入重大税收违法案件当事人名单的；</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eastAsia="宋体" w:cs="宋体"/>
                <w:bCs/>
                <w:kern w:val="2"/>
                <w:szCs w:val="24"/>
              </w:rPr>
              <w:t>（4）供应商被监管部门列入严重违法失信行为记录名单的。</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cs="宋体"/>
                <w:bCs/>
                <w:kern w:val="2"/>
                <w:szCs w:val="24"/>
                <w:lang w:val="en-US" w:eastAsia="zh-CN"/>
              </w:rPr>
              <w:t>2</w:t>
            </w:r>
            <w:r>
              <w:rPr>
                <w:rFonts w:hint="eastAsia" w:ascii="宋体" w:hAnsi="宋体" w:eastAsia="宋体" w:cs="宋体"/>
                <w:bCs/>
                <w:kern w:val="2"/>
                <w:szCs w:val="24"/>
              </w:rPr>
              <w:t>、不良信用记录查询渠道如下：</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eastAsia="宋体" w:cs="宋体"/>
                <w:bCs/>
                <w:kern w:val="2"/>
                <w:szCs w:val="24"/>
              </w:rPr>
              <w:t>（1）失信被执行人：信用中国官网（www.creditchina.gov.cn）</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eastAsia="宋体" w:cs="宋体"/>
                <w:bCs/>
                <w:kern w:val="2"/>
                <w:szCs w:val="24"/>
              </w:rPr>
              <w:t>（2）企业经营异常名录：信用中国官网（www.creditchina.gov.cn）</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eastAsia="宋体" w:cs="宋体"/>
                <w:bCs/>
                <w:kern w:val="2"/>
                <w:szCs w:val="24"/>
              </w:rPr>
              <w:t>（3）重大税收违法案件当事人名单：信用中国官网（www.creditchina.gov.cn）</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eastAsia="宋体" w:cs="宋体"/>
                <w:bCs/>
                <w:kern w:val="2"/>
                <w:szCs w:val="24"/>
              </w:rPr>
              <w:t>（4）严重违法失信行为记录名单：中国政府采购官网（www.ccgp.gov.cn）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
                <w:kern w:val="2"/>
                <w:szCs w:val="24"/>
                <w:lang w:eastAsia="zh-CN"/>
              </w:rPr>
            </w:pPr>
            <w:r>
              <w:rPr>
                <w:rFonts w:hint="eastAsia" w:ascii="宋体" w:hAnsi="宋体" w:eastAsia="宋体" w:cs="宋体"/>
                <w:b/>
                <w:kern w:val="2"/>
                <w:szCs w:val="24"/>
              </w:rPr>
              <w:t>1</w:t>
            </w:r>
            <w:r>
              <w:rPr>
                <w:rFonts w:hint="eastAsia" w:ascii="宋体" w:hAnsi="宋体" w:cs="宋体"/>
                <w:b/>
                <w:kern w:val="2"/>
                <w:szCs w:val="24"/>
                <w:lang w:val="en-US" w:eastAsia="zh-CN"/>
              </w:rPr>
              <w:t>5</w:t>
            </w:r>
          </w:p>
        </w:tc>
        <w:tc>
          <w:tcPr>
            <w:tcW w:w="1502"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Cs w:val="24"/>
              </w:rPr>
            </w:pPr>
            <w:r>
              <w:rPr>
                <w:rFonts w:hint="eastAsia" w:ascii="宋体" w:hAnsi="宋体" w:eastAsia="宋体" w:cs="宋体"/>
                <w:bCs/>
                <w:kern w:val="2"/>
                <w:szCs w:val="24"/>
              </w:rPr>
              <w:t>备注二</w:t>
            </w:r>
          </w:p>
        </w:tc>
        <w:tc>
          <w:tcPr>
            <w:tcW w:w="7308" w:type="dxa"/>
            <w:vAlign w:val="center"/>
          </w:tcPr>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Cs w:val="24"/>
              </w:rPr>
            </w:pPr>
            <w:r>
              <w:rPr>
                <w:rFonts w:hint="eastAsia" w:ascii="宋体" w:hAnsi="宋体" w:eastAsia="宋体" w:cs="宋体"/>
                <w:bCs/>
                <w:kern w:val="2"/>
                <w:szCs w:val="24"/>
              </w:rPr>
              <w:t>特别提醒：供应商参与</w:t>
            </w:r>
            <w:r>
              <w:rPr>
                <w:rFonts w:hint="eastAsia" w:ascii="宋体" w:hAnsi="宋体" w:cs="宋体"/>
                <w:bCs/>
                <w:kern w:val="2"/>
                <w:szCs w:val="24"/>
                <w:lang w:val="en-US" w:eastAsia="zh-CN"/>
              </w:rPr>
              <w:t>采购活动</w:t>
            </w:r>
            <w:r>
              <w:rPr>
                <w:rFonts w:hint="eastAsia" w:ascii="宋体" w:hAnsi="宋体" w:eastAsia="宋体" w:cs="宋体"/>
                <w:bCs/>
                <w:kern w:val="2"/>
                <w:szCs w:val="24"/>
              </w:rPr>
              <w:t>，应当诚信守法、公平竞争。如有以提供虚假材料（包括但不限于虚假技术参数响应、虚假业绩、虚假证书、虚假检测报告等）、串通投标、隐瞒失信信息等谋取</w:t>
            </w:r>
            <w:r>
              <w:rPr>
                <w:rFonts w:hint="eastAsia" w:ascii="宋体" w:hAnsi="宋体" w:cs="宋体"/>
                <w:bCs/>
                <w:kern w:val="2"/>
                <w:szCs w:val="24"/>
                <w:lang w:val="en-US" w:eastAsia="zh-CN"/>
              </w:rPr>
              <w:t>成交</w:t>
            </w:r>
            <w:r>
              <w:rPr>
                <w:rFonts w:hint="eastAsia" w:ascii="宋体" w:hAnsi="宋体" w:eastAsia="宋体" w:cs="宋体"/>
                <w:bCs/>
                <w:kern w:val="2"/>
                <w:szCs w:val="24"/>
              </w:rPr>
              <w:t>的行为，一经发现，将报监管部门严肃查处。</w:t>
            </w:r>
          </w:p>
        </w:tc>
      </w:tr>
    </w:tbl>
    <w:p>
      <w:pPr>
        <w:rPr>
          <w:rFonts w:hint="eastAsia" w:ascii="宋体" w:hAnsi="宋体" w:eastAsia="宋体" w:cs="宋体"/>
          <w:szCs w:val="24"/>
        </w:rPr>
      </w:pPr>
    </w:p>
    <w:p>
      <w:pPr>
        <w:pStyle w:val="5"/>
        <w:spacing w:before="20" w:after="20"/>
        <w:ind w:firstLine="241" w:firstLineChars="100"/>
        <w:jc w:val="cente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bookmarkEnd w:id="56"/>
    <w:bookmarkEnd w:id="57"/>
    <w:bookmarkEnd w:id="58"/>
    <w:p>
      <w:pPr>
        <w:pStyle w:val="5"/>
        <w:spacing w:before="0" w:after="0" w:line="520" w:lineRule="exact"/>
        <w:ind w:firstLine="241" w:firstLineChars="100"/>
        <w:jc w:val="center"/>
        <w:rPr>
          <w:rFonts w:hint="eastAsia" w:ascii="宋体" w:hAnsi="宋体" w:eastAsia="宋体" w:cs="宋体"/>
          <w:sz w:val="24"/>
          <w:szCs w:val="24"/>
        </w:rPr>
      </w:pPr>
      <w:bookmarkStart w:id="59" w:name="_Toc7878"/>
      <w:bookmarkStart w:id="60" w:name="_Toc7480"/>
      <w:bookmarkStart w:id="61" w:name="_Toc216158630"/>
      <w:r>
        <w:rPr>
          <w:rFonts w:hint="eastAsia" w:ascii="宋体" w:hAnsi="宋体" w:eastAsia="宋体" w:cs="宋体"/>
          <w:sz w:val="24"/>
          <w:szCs w:val="24"/>
        </w:rPr>
        <w:t>（二）供应商资格</w:t>
      </w:r>
      <w:bookmarkEnd w:id="59"/>
      <w:bookmarkEnd w:id="60"/>
    </w:p>
    <w:p>
      <w:pPr>
        <w:pStyle w:val="2"/>
        <w:spacing w:after="0" w:line="520" w:lineRule="exact"/>
        <w:ind w:firstLine="480" w:firstLineChars="200"/>
        <w:jc w:val="left"/>
        <w:rPr>
          <w:rFonts w:hint="eastAsia" w:ascii="宋体" w:hAnsi="宋体" w:eastAsia="宋体" w:cs="宋体"/>
        </w:rPr>
      </w:pPr>
      <w:bookmarkStart w:id="62" w:name="_Toc363199266"/>
      <w:bookmarkStart w:id="63" w:name="_Toc216158625"/>
      <w:bookmarkStart w:id="64" w:name="_Toc438648662"/>
      <w:r>
        <w:rPr>
          <w:rFonts w:hint="eastAsia" w:ascii="宋体" w:hAnsi="宋体" w:eastAsia="宋体" w:cs="宋体"/>
        </w:rPr>
        <w:t>见本项目采购公告</w:t>
      </w:r>
    </w:p>
    <w:p>
      <w:pPr>
        <w:pStyle w:val="5"/>
        <w:spacing w:before="0" w:after="0" w:line="520" w:lineRule="exact"/>
        <w:jc w:val="center"/>
        <w:rPr>
          <w:rFonts w:hint="eastAsia" w:ascii="宋体" w:hAnsi="宋体" w:eastAsia="宋体" w:cs="宋体"/>
          <w:sz w:val="24"/>
          <w:szCs w:val="24"/>
        </w:rPr>
      </w:pPr>
      <w:bookmarkStart w:id="65" w:name="_Toc24351"/>
      <w:bookmarkStart w:id="66" w:name="_Toc27352"/>
      <w:r>
        <w:rPr>
          <w:rFonts w:hint="eastAsia" w:ascii="宋体" w:hAnsi="宋体" w:eastAsia="宋体" w:cs="宋体"/>
          <w:sz w:val="24"/>
          <w:szCs w:val="24"/>
        </w:rPr>
        <w:t>（三）供应商必须提交的响应文件内容</w:t>
      </w:r>
      <w:bookmarkEnd w:id="62"/>
      <w:bookmarkEnd w:id="63"/>
      <w:bookmarkEnd w:id="64"/>
      <w:bookmarkEnd w:id="65"/>
      <w:bookmarkEnd w:id="66"/>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1、报价单；</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2、供应商基本信息；</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3、谈判授权书；</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4、谈判响应函；</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5、无重大违法记录声明函、无不良信用记录承诺函；</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6、响应情况表；</w:t>
      </w:r>
    </w:p>
    <w:p>
      <w:pPr>
        <w:spacing w:line="52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 xml:space="preserve">、谈判文件要求和供应商认为需要提供的其它说明和资料。 </w:t>
      </w:r>
    </w:p>
    <w:p>
      <w:pPr>
        <w:pStyle w:val="5"/>
        <w:spacing w:before="0" w:after="0" w:line="520" w:lineRule="exact"/>
        <w:jc w:val="center"/>
        <w:rPr>
          <w:rFonts w:hint="eastAsia" w:ascii="宋体" w:hAnsi="宋体" w:eastAsia="宋体" w:cs="宋体"/>
          <w:sz w:val="24"/>
          <w:szCs w:val="24"/>
        </w:rPr>
      </w:pPr>
      <w:bookmarkStart w:id="67" w:name="_Toc21125"/>
      <w:bookmarkStart w:id="68" w:name="_Toc10637"/>
      <w:bookmarkStart w:id="69" w:name="（四）响应文件的提交"/>
      <w:bookmarkStart w:id="70" w:name="（三）供应商必须提交的响应文件内容"/>
      <w:r>
        <w:rPr>
          <w:rFonts w:hint="eastAsia" w:ascii="宋体" w:hAnsi="宋体" w:eastAsia="宋体" w:cs="宋体"/>
          <w:sz w:val="24"/>
          <w:szCs w:val="24"/>
        </w:rPr>
        <w:t>（四）响应文件的提交</w:t>
      </w:r>
      <w:bookmarkEnd w:id="67"/>
      <w:bookmarkEnd w:id="68"/>
    </w:p>
    <w:bookmarkEnd w:id="69"/>
    <w:bookmarkEnd w:id="70"/>
    <w:p>
      <w:pPr>
        <w:spacing w:line="500" w:lineRule="exact"/>
        <w:ind w:firstLine="482" w:firstLineChars="200"/>
        <w:rPr>
          <w:rFonts w:ascii="宋体" w:hAnsi="宋体" w:cs="宋体"/>
          <w:b/>
          <w:sz w:val="24"/>
          <w:szCs w:val="24"/>
        </w:rPr>
      </w:pPr>
      <w:r>
        <w:rPr>
          <w:rFonts w:hint="eastAsia" w:ascii="宋体" w:hAnsi="宋体" w:cs="宋体"/>
          <w:b/>
          <w:sz w:val="24"/>
          <w:szCs w:val="24"/>
        </w:rPr>
        <w:t>1、响应文件的密封和标记</w:t>
      </w:r>
    </w:p>
    <w:p>
      <w:pPr>
        <w:spacing w:line="500" w:lineRule="exact"/>
        <w:ind w:firstLine="480" w:firstLineChars="200"/>
        <w:rPr>
          <w:rFonts w:ascii="宋体" w:hAnsi="宋体" w:cs="宋体"/>
          <w:bCs/>
          <w:sz w:val="24"/>
          <w:szCs w:val="24"/>
        </w:rPr>
      </w:pPr>
      <w:r>
        <w:rPr>
          <w:rFonts w:hint="eastAsia" w:ascii="宋体" w:hAnsi="宋体" w:cs="宋体"/>
          <w:bCs/>
          <w:sz w:val="24"/>
          <w:szCs w:val="24"/>
        </w:rPr>
        <w:t>详见须知前附表</w:t>
      </w:r>
    </w:p>
    <w:p>
      <w:pPr>
        <w:spacing w:line="500" w:lineRule="exact"/>
        <w:ind w:firstLine="482" w:firstLineChars="200"/>
        <w:rPr>
          <w:rFonts w:ascii="宋体" w:hAnsi="宋体" w:cs="宋体"/>
          <w:b/>
          <w:sz w:val="24"/>
          <w:szCs w:val="24"/>
        </w:rPr>
      </w:pPr>
      <w:r>
        <w:rPr>
          <w:rFonts w:hint="eastAsia" w:ascii="宋体" w:hAnsi="宋体" w:cs="宋体"/>
          <w:b/>
          <w:sz w:val="24"/>
          <w:szCs w:val="24"/>
        </w:rPr>
        <w:t>2、响应文件的提交</w:t>
      </w:r>
    </w:p>
    <w:p>
      <w:pPr>
        <w:spacing w:line="500" w:lineRule="exact"/>
        <w:ind w:firstLine="480" w:firstLineChars="200"/>
        <w:rPr>
          <w:rFonts w:hint="eastAsia" w:ascii="宋体" w:hAnsi="宋体" w:eastAsia="宋体" w:cs="宋体"/>
          <w:sz w:val="24"/>
          <w:szCs w:val="24"/>
        </w:rPr>
      </w:pPr>
      <w:r>
        <w:rPr>
          <w:rFonts w:hint="eastAsia" w:ascii="宋体" w:hAnsi="宋体" w:cs="宋体"/>
          <w:bCs/>
          <w:sz w:val="24"/>
          <w:szCs w:val="24"/>
        </w:rPr>
        <w:t>详见须知前附表</w:t>
      </w:r>
    </w:p>
    <w:p>
      <w:pPr>
        <w:pStyle w:val="5"/>
        <w:spacing w:before="0" w:after="0" w:line="520" w:lineRule="exact"/>
        <w:jc w:val="center"/>
        <w:rPr>
          <w:rFonts w:hint="eastAsia" w:ascii="宋体" w:hAnsi="宋体" w:eastAsia="宋体" w:cs="宋体"/>
          <w:sz w:val="24"/>
          <w:szCs w:val="24"/>
        </w:rPr>
      </w:pPr>
      <w:bookmarkStart w:id="71" w:name="_Toc32094"/>
      <w:bookmarkStart w:id="72" w:name="_Toc15127"/>
      <w:bookmarkStart w:id="73" w:name="（五）谈判程序"/>
      <w:r>
        <w:rPr>
          <w:rFonts w:hint="eastAsia" w:ascii="宋体" w:hAnsi="宋体" w:eastAsia="宋体" w:cs="宋体"/>
          <w:sz w:val="24"/>
          <w:szCs w:val="24"/>
        </w:rPr>
        <w:t>（五）谈判程序</w:t>
      </w:r>
      <w:bookmarkEnd w:id="71"/>
      <w:bookmarkEnd w:id="72"/>
    </w:p>
    <w:bookmarkEnd w:id="73"/>
    <w:p>
      <w:pPr>
        <w:tabs>
          <w:tab w:val="left" w:pos="900"/>
        </w:tabs>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1、谈判人员是按规定组成的三人或三人以上的谈判小组。</w:t>
      </w:r>
    </w:p>
    <w:p>
      <w:pPr>
        <w:tabs>
          <w:tab w:val="left" w:pos="900"/>
        </w:tabs>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2、在掌握了供应商的基本情况后，谈判小组将按签到顺序，与供应商分别进行谈判。</w:t>
      </w:r>
    </w:p>
    <w:p>
      <w:pPr>
        <w:tabs>
          <w:tab w:val="left" w:pos="900"/>
        </w:tabs>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3、谈判是分别单独进行的。供应商不得与其他参与谈判的供应商相互串通；谈判小组也不得将与某一供应商的谈判情况向其他供应商及其关系人透露。</w:t>
      </w:r>
    </w:p>
    <w:p>
      <w:pPr>
        <w:tabs>
          <w:tab w:val="left" w:pos="900"/>
        </w:tabs>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4、谈判采用一轮谈判、两轮报价的方式进行。但最终采取多少轮谈判，由谈判小组视情况而定。</w:t>
      </w:r>
      <w:bookmarkStart w:id="74" w:name="_Toc9855"/>
      <w:bookmarkStart w:id="75" w:name="_Toc6912"/>
    </w:p>
    <w:p>
      <w:pPr>
        <w:tabs>
          <w:tab w:val="left" w:pos="900"/>
        </w:tabs>
        <w:spacing w:line="52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5、谈判结束后，谈判小组将要求所有符合条件的供应商在规定的时间内进行最后的报价。</w:t>
      </w:r>
      <w:bookmarkEnd w:id="74"/>
      <w:bookmarkEnd w:id="75"/>
      <w:bookmarkStart w:id="76" w:name="_Toc110"/>
      <w:bookmarkStart w:id="77" w:name="_Toc9547"/>
    </w:p>
    <w:p>
      <w:pPr>
        <w:tabs>
          <w:tab w:val="left" w:pos="900"/>
        </w:tabs>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b w:val="0"/>
          <w:bCs/>
          <w:sz w:val="24"/>
          <w:szCs w:val="24"/>
        </w:rPr>
        <w:t>6、</w:t>
      </w:r>
      <w:r>
        <w:rPr>
          <w:rFonts w:hint="eastAsia" w:ascii="宋体" w:hAnsi="宋体" w:eastAsia="宋体" w:cs="宋体"/>
          <w:b w:val="0"/>
          <w:kern w:val="2"/>
          <w:sz w:val="24"/>
          <w:szCs w:val="24"/>
        </w:rPr>
        <w:t>供应商必须在规定的时间内将自己在谈判中作出的澄清、变动以及最终的报价，经法定代表人或被授权代表签字后，以书面的方式提交给谈判小组</w:t>
      </w:r>
      <w:r>
        <w:rPr>
          <w:rFonts w:hint="eastAsia" w:ascii="宋体" w:hAnsi="宋体" w:eastAsia="宋体" w:cs="宋体"/>
          <w:b w:val="0"/>
          <w:bCs/>
          <w:sz w:val="24"/>
          <w:szCs w:val="24"/>
        </w:rPr>
        <w:t>。</w:t>
      </w:r>
      <w:bookmarkEnd w:id="76"/>
      <w:bookmarkEnd w:id="77"/>
    </w:p>
    <w:p>
      <w:pPr>
        <w:pStyle w:val="5"/>
        <w:spacing w:before="0" w:after="0" w:line="520" w:lineRule="exact"/>
        <w:jc w:val="center"/>
        <w:rPr>
          <w:rFonts w:hint="eastAsia" w:ascii="宋体" w:hAnsi="宋体" w:eastAsia="宋体" w:cs="宋体"/>
          <w:sz w:val="24"/>
          <w:szCs w:val="24"/>
        </w:rPr>
      </w:pPr>
      <w:bookmarkStart w:id="78" w:name="_Toc23066"/>
      <w:bookmarkStart w:id="79" w:name="_Toc16969"/>
      <w:bookmarkStart w:id="80" w:name="（六）评审及异常情况处理"/>
      <w:r>
        <w:rPr>
          <w:rFonts w:hint="eastAsia" w:ascii="宋体" w:hAnsi="宋体" w:eastAsia="宋体" w:cs="宋体"/>
          <w:sz w:val="24"/>
          <w:szCs w:val="24"/>
        </w:rPr>
        <w:t>（六）评审及异常情况处理</w:t>
      </w:r>
      <w:bookmarkEnd w:id="78"/>
      <w:bookmarkEnd w:id="79"/>
    </w:p>
    <w:bookmarkEnd w:id="80"/>
    <w:p>
      <w:pPr>
        <w:spacing w:line="520" w:lineRule="exact"/>
        <w:ind w:firstLine="480" w:firstLineChars="200"/>
        <w:rPr>
          <w:rFonts w:ascii="宋体" w:hAnsi="宋体" w:cs="Arial"/>
          <w:sz w:val="24"/>
          <w:szCs w:val="24"/>
        </w:rPr>
      </w:pPr>
      <w:r>
        <w:rPr>
          <w:rFonts w:hint="eastAsia" w:ascii="宋体" w:hAnsi="宋体" w:eastAsia="宋体" w:cs="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pPr>
        <w:spacing w:line="52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52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520" w:lineRule="exact"/>
        <w:ind w:firstLine="480" w:firstLineChars="200"/>
        <w:rPr>
          <w:rFonts w:ascii="宋体" w:hAnsi="宋体"/>
          <w:sz w:val="24"/>
          <w:szCs w:val="24"/>
        </w:rPr>
      </w:pPr>
      <w:r>
        <w:rPr>
          <w:rFonts w:hint="eastAsia" w:ascii="宋体" w:hAnsi="宋体"/>
          <w:sz w:val="24"/>
          <w:szCs w:val="24"/>
        </w:rPr>
        <w:t>（2）供应商的报价均高于了最高限价；</w:t>
      </w:r>
    </w:p>
    <w:p>
      <w:pPr>
        <w:spacing w:line="520" w:lineRule="exact"/>
        <w:ind w:firstLine="480" w:firstLineChars="200"/>
        <w:rPr>
          <w:rFonts w:ascii="宋体" w:hAnsi="宋体"/>
          <w:sz w:val="24"/>
          <w:szCs w:val="24"/>
        </w:rPr>
      </w:pPr>
      <w:r>
        <w:rPr>
          <w:rFonts w:hint="eastAsia" w:ascii="宋体" w:hAnsi="宋体"/>
          <w:sz w:val="24"/>
          <w:szCs w:val="24"/>
        </w:rPr>
        <w:t>（3）经过谈判，供应商所提供的服务仍无法满足谈判文件实质性要求、影响工作的；</w:t>
      </w:r>
    </w:p>
    <w:p>
      <w:pPr>
        <w:spacing w:line="52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52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520" w:lineRule="exact"/>
        <w:ind w:firstLine="480" w:firstLineChars="200"/>
        <w:jc w:val="left"/>
        <w:rPr>
          <w:rFonts w:ascii="宋体" w:hAnsi="宋体" w:cs="Arial"/>
          <w:sz w:val="24"/>
          <w:szCs w:val="24"/>
        </w:rPr>
      </w:pPr>
      <w:r>
        <w:rPr>
          <w:rFonts w:hint="eastAsia" w:ascii="宋体" w:hAnsi="宋体" w:cs="Arial"/>
          <w:sz w:val="24"/>
          <w:szCs w:val="24"/>
        </w:rPr>
        <w:t>3、若废标条款符合第一款情形，经监管部门批准后，现场可以转为其他采购方式。</w:t>
      </w:r>
    </w:p>
    <w:p>
      <w:pPr>
        <w:spacing w:line="520" w:lineRule="exact"/>
        <w:ind w:firstLine="480" w:firstLineChars="200"/>
        <w:jc w:val="left"/>
        <w:rPr>
          <w:rFonts w:hint="eastAsia" w:ascii="宋体" w:hAnsi="宋体" w:eastAsia="宋体" w:cs="宋体"/>
          <w:sz w:val="24"/>
          <w:szCs w:val="24"/>
        </w:rPr>
      </w:pPr>
      <w:r>
        <w:rPr>
          <w:rFonts w:hint="eastAsia" w:ascii="宋体" w:hAnsi="宋体" w:cs="Arial"/>
          <w:sz w:val="24"/>
          <w:szCs w:val="24"/>
        </w:rPr>
        <w:t>4、重新组织谈判，采购单位将通过</w:t>
      </w:r>
      <w:r>
        <w:rPr>
          <w:rFonts w:hint="eastAsia" w:ascii="宋体" w:hAnsi="宋体"/>
          <w:sz w:val="24"/>
          <w:szCs w:val="24"/>
          <w:lang w:val="en-US" w:eastAsia="zh-CN"/>
        </w:rPr>
        <w:t>网上</w:t>
      </w:r>
      <w:r>
        <w:rPr>
          <w:rFonts w:hint="eastAsia" w:ascii="宋体" w:hAnsi="宋体"/>
          <w:sz w:val="24"/>
          <w:szCs w:val="24"/>
        </w:rPr>
        <w:t>的方式告知</w:t>
      </w:r>
      <w:r>
        <w:rPr>
          <w:rFonts w:hint="eastAsia" w:ascii="宋体" w:hAnsi="宋体" w:eastAsia="宋体" w:cs="宋体"/>
          <w:sz w:val="24"/>
          <w:szCs w:val="24"/>
        </w:rPr>
        <w:t>。</w:t>
      </w:r>
    </w:p>
    <w:p>
      <w:pPr>
        <w:pStyle w:val="5"/>
        <w:spacing w:before="0" w:after="0" w:line="520" w:lineRule="exact"/>
        <w:jc w:val="center"/>
        <w:rPr>
          <w:rFonts w:hint="eastAsia" w:ascii="宋体" w:hAnsi="宋体" w:eastAsia="宋体" w:cs="宋体"/>
          <w:sz w:val="24"/>
          <w:szCs w:val="24"/>
        </w:rPr>
      </w:pPr>
      <w:bookmarkStart w:id="81" w:name="_Toc8290"/>
      <w:bookmarkStart w:id="82" w:name="_Toc18914"/>
      <w:bookmarkStart w:id="83" w:name="（七）报价响应及答疑"/>
      <w:r>
        <w:rPr>
          <w:rFonts w:hint="eastAsia" w:ascii="宋体" w:hAnsi="宋体" w:eastAsia="宋体" w:cs="宋体"/>
          <w:sz w:val="24"/>
          <w:szCs w:val="24"/>
        </w:rPr>
        <w:t>（七）报价响应及答疑</w:t>
      </w:r>
      <w:bookmarkEnd w:id="81"/>
      <w:bookmarkEnd w:id="82"/>
    </w:p>
    <w:bookmarkEnd w:id="83"/>
    <w:p>
      <w:pPr>
        <w:spacing w:line="520" w:lineRule="exact"/>
        <w:ind w:firstLine="480" w:firstLineChars="200"/>
        <w:rPr>
          <w:rFonts w:ascii="宋体" w:hAnsi="宋体"/>
          <w:sz w:val="24"/>
          <w:szCs w:val="24"/>
        </w:rPr>
      </w:pPr>
      <w:r>
        <w:rPr>
          <w:rFonts w:hint="eastAsia" w:ascii="宋体" w:hAnsi="宋体" w:eastAsia="宋体" w:cs="宋体"/>
          <w:sz w:val="24"/>
          <w:szCs w:val="24"/>
        </w:rPr>
        <w:t>1、</w:t>
      </w:r>
      <w:r>
        <w:rPr>
          <w:rFonts w:hint="eastAsia" w:ascii="宋体" w:hAnsi="宋体"/>
          <w:color w:val="auto"/>
          <w:sz w:val="24"/>
          <w:szCs w:val="24"/>
          <w:highlight w:val="none"/>
        </w:rPr>
        <w:t>响应报价应含有所投服务各环节所发生的一切费用。响应报价为供应商在响应文件中提出的各项支付金额的总和。只有总价而没有分项报价的响应文件无效。</w:t>
      </w:r>
    </w:p>
    <w:p>
      <w:pPr>
        <w:spacing w:line="520" w:lineRule="exact"/>
        <w:ind w:firstLine="480" w:firstLineChars="200"/>
        <w:rPr>
          <w:rFonts w:hint="eastAsia" w:ascii="宋体" w:hAnsi="宋体" w:eastAsia="宋体" w:cs="宋体"/>
          <w:sz w:val="24"/>
          <w:szCs w:val="24"/>
        </w:rPr>
      </w:pPr>
      <w:r>
        <w:rPr>
          <w:rFonts w:hint="eastAsia" w:ascii="宋体" w:hAnsi="宋体"/>
          <w:sz w:val="24"/>
          <w:szCs w:val="24"/>
        </w:rPr>
        <w:t>2、</w:t>
      </w:r>
      <w:r>
        <w:rPr>
          <w:rFonts w:hint="eastAsia" w:ascii="宋体" w:hAnsi="宋体"/>
          <w:color w:val="auto"/>
          <w:sz w:val="24"/>
          <w:szCs w:val="24"/>
          <w:highlight w:val="none"/>
        </w:rPr>
        <w:t>如有需要，供应商应自行对服务现场和周围环境进行勘察，以获取编制响应文件和签署合同所需的资料。勘察现场所发生的费用由供应商自己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造价或索赔的要求</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、供应商如果对谈判文件的其他任何内容有相关疑问，可</w:t>
      </w:r>
      <w:r>
        <w:rPr>
          <w:rFonts w:hint="eastAsia" w:ascii="宋体" w:hAnsi="宋体" w:eastAsia="宋体" w:cs="宋体"/>
          <w:sz w:val="24"/>
        </w:rPr>
        <w:t>以</w:t>
      </w:r>
      <w:r>
        <w:rPr>
          <w:rFonts w:hint="eastAsia" w:ascii="宋体" w:hAnsi="宋体" w:cs="宋体"/>
          <w:sz w:val="24"/>
          <w:lang w:val="en-US" w:eastAsia="zh-CN"/>
        </w:rPr>
        <w:t>书面</w:t>
      </w:r>
      <w:r>
        <w:rPr>
          <w:rFonts w:hint="eastAsia" w:ascii="宋体" w:hAnsi="宋体" w:eastAsia="宋体" w:cs="宋体"/>
          <w:sz w:val="24"/>
        </w:rPr>
        <w:t>形式提出。</w:t>
      </w:r>
      <w:r>
        <w:rPr>
          <w:rFonts w:hint="eastAsia" w:ascii="宋体" w:hAnsi="宋体" w:eastAsia="宋体" w:cs="宋体"/>
          <w:sz w:val="24"/>
          <w:szCs w:val="24"/>
        </w:rPr>
        <w:t>请供应商及时通过网站查看答疑文件。</w:t>
      </w:r>
    </w:p>
    <w:p>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、供应商应确保其所提供的响应资料的真实性、有效性及合法性，否则，由此引起的任何责任由其自行承担。</w:t>
      </w:r>
    </w:p>
    <w:p>
      <w:pPr>
        <w:pStyle w:val="5"/>
        <w:spacing w:before="0" w:after="0" w:line="520" w:lineRule="exact"/>
        <w:jc w:val="center"/>
        <w:rPr>
          <w:rFonts w:hint="eastAsia" w:ascii="宋体" w:hAnsi="宋体" w:eastAsia="宋体" w:cs="宋体"/>
          <w:sz w:val="24"/>
          <w:szCs w:val="24"/>
        </w:rPr>
      </w:pPr>
      <w:bookmarkStart w:id="84" w:name="_Toc30358"/>
      <w:bookmarkStart w:id="85" w:name="_Toc8394"/>
      <w:r>
        <w:rPr>
          <w:rFonts w:hint="eastAsia" w:ascii="宋体" w:hAnsi="宋体" w:eastAsia="宋体" w:cs="宋体"/>
          <w:sz w:val="24"/>
          <w:szCs w:val="24"/>
        </w:rPr>
        <w:t>（八）合同的签订</w:t>
      </w:r>
      <w:bookmarkEnd w:id="84"/>
      <w:bookmarkEnd w:id="85"/>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2、采购单位在签订合同时，可以在不改变合同其他条款的前提下变更采购数量，但变更的金额不得超过成交总价的10%。</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3、成交供应商因不可抗力或者自身原因不能在规定的时间内与采购人签订采购合同，采购人可以与排在成交供应商后第一位的候选供应商签订采购合同，以此类推或重新组织采购。</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4、因政策变化等原因不能签订合同，造成企业合法利益受损的情形，采购人可以与供应商充分协商，给予合理补偿。</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5、在签订合同时，供应商书面明确表示无需预付款或者主动要求降低预付款比例的，采购人可不适用前述（即付款方式）规定。</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6、采购文件和合同中没有约定预付款的，经供应商申请，采购人可以支付预付款。</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7、采购人可根据项目特点、供应商诚信等因素，要求供应商提交银行、保险公司、担保公司等金融机构出具的预付款保函或其他担保措施。</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8、预付款应在合同、担保措施生效以及具备实施条件后 5 个工作日内支付。</w:t>
      </w:r>
    </w:p>
    <w:p>
      <w:pPr>
        <w:pStyle w:val="5"/>
        <w:spacing w:before="0" w:after="0" w:line="520" w:lineRule="exact"/>
        <w:jc w:val="center"/>
        <w:rPr>
          <w:rFonts w:hint="eastAsia" w:ascii="宋体" w:hAnsi="宋体" w:eastAsia="宋体" w:cs="宋体"/>
          <w:sz w:val="24"/>
          <w:szCs w:val="24"/>
        </w:rPr>
      </w:pPr>
      <w:bookmarkStart w:id="86" w:name="_Toc30371"/>
      <w:bookmarkStart w:id="87" w:name="_Toc20485"/>
      <w:r>
        <w:rPr>
          <w:rFonts w:hint="eastAsia" w:ascii="宋体" w:hAnsi="宋体" w:eastAsia="宋体" w:cs="宋体"/>
          <w:sz w:val="24"/>
          <w:szCs w:val="24"/>
        </w:rPr>
        <w:t>（九）澄清及变更</w:t>
      </w:r>
      <w:bookmarkEnd w:id="86"/>
      <w:bookmarkEnd w:id="87"/>
    </w:p>
    <w:p>
      <w:pPr>
        <w:spacing w:line="520" w:lineRule="exact"/>
        <w:ind w:firstLine="480" w:firstLineChars="200"/>
        <w:rPr>
          <w:rFonts w:hint="eastAsia" w:ascii="宋体" w:hAnsi="宋体" w:eastAsia="宋体" w:cs="宋体"/>
        </w:rPr>
      </w:pPr>
      <w:r>
        <w:rPr>
          <w:rFonts w:hint="eastAsia" w:ascii="宋体" w:hAnsi="宋体" w:eastAsia="宋体" w:cs="宋体"/>
          <w:sz w:val="24"/>
          <w:szCs w:val="24"/>
        </w:rPr>
        <w:t>谈判文件如有澄清及变更，将以网上公告形式发布，请供应商及时关注。</w:t>
      </w:r>
    </w:p>
    <w:p>
      <w:pPr>
        <w:pStyle w:val="5"/>
        <w:spacing w:before="0" w:after="0" w:line="560" w:lineRule="exact"/>
        <w:jc w:val="center"/>
        <w:rPr>
          <w:rFonts w:hint="eastAsia" w:ascii="宋体" w:hAnsi="宋体" w:eastAsia="宋体" w:cs="宋体"/>
          <w:sz w:val="28"/>
          <w:szCs w:val="28"/>
        </w:rPr>
      </w:pPr>
      <w:bookmarkStart w:id="88" w:name="_Toc32519"/>
    </w:p>
    <w:p>
      <w:pPr>
        <w:pStyle w:val="5"/>
        <w:spacing w:before="0" w:after="0" w:line="560" w:lineRule="exact"/>
        <w:jc w:val="center"/>
        <w:rPr>
          <w:rFonts w:hint="eastAsia" w:ascii="宋体" w:hAnsi="宋体" w:eastAsia="宋体" w:cs="宋体"/>
          <w:sz w:val="28"/>
          <w:szCs w:val="28"/>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5"/>
        <w:spacing w:before="0" w:after="0" w:line="560" w:lineRule="exact"/>
        <w:jc w:val="center"/>
        <w:rPr>
          <w:rFonts w:hint="eastAsia" w:ascii="宋体" w:hAnsi="宋体" w:eastAsia="宋体" w:cs="宋体"/>
          <w:sz w:val="28"/>
          <w:szCs w:val="28"/>
        </w:rPr>
      </w:pPr>
      <w:r>
        <w:rPr>
          <w:rFonts w:hint="eastAsia" w:ascii="宋体" w:hAnsi="宋体" w:eastAsia="宋体" w:cs="宋体"/>
          <w:sz w:val="28"/>
          <w:szCs w:val="28"/>
        </w:rPr>
        <w:t>二、采购合同</w:t>
      </w:r>
      <w:bookmarkEnd w:id="88"/>
    </w:p>
    <w:bookmarkEnd w:id="61"/>
    <w:p>
      <w:pPr>
        <w:spacing w:line="253" w:lineRule="auto"/>
        <w:rPr>
          <w:rFonts w:hint="eastAsia" w:ascii="宋体" w:hAnsi="宋体" w:eastAsia="宋体" w:cs="宋体"/>
        </w:rPr>
      </w:pPr>
      <w:bookmarkStart w:id="89" w:name="_Toc363199273"/>
    </w:p>
    <w:p>
      <w:pPr>
        <w:spacing w:line="253" w:lineRule="auto"/>
        <w:rPr>
          <w:rFonts w:hint="eastAsia" w:ascii="宋体" w:hAnsi="宋体" w:eastAsia="宋体" w:cs="宋体"/>
        </w:rPr>
      </w:pPr>
    </w:p>
    <w:p>
      <w:pPr>
        <w:spacing w:line="254" w:lineRule="auto"/>
        <w:rPr>
          <w:rFonts w:hint="eastAsia" w:ascii="宋体" w:hAnsi="宋体" w:eastAsia="宋体" w:cs="宋体"/>
        </w:rPr>
      </w:pPr>
    </w:p>
    <w:p>
      <w:pPr>
        <w:spacing w:line="254" w:lineRule="auto"/>
        <w:rPr>
          <w:rFonts w:hint="eastAsia" w:ascii="宋体" w:hAnsi="宋体" w:eastAsia="宋体" w:cs="宋体"/>
        </w:rPr>
      </w:pPr>
    </w:p>
    <w:p>
      <w:pPr>
        <w:spacing w:line="254" w:lineRule="auto"/>
        <w:rPr>
          <w:rFonts w:hint="eastAsia" w:ascii="宋体" w:hAnsi="宋体" w:eastAsia="宋体" w:cs="宋体"/>
        </w:rPr>
      </w:pPr>
    </w:p>
    <w:p>
      <w:pPr>
        <w:spacing w:line="254" w:lineRule="auto"/>
        <w:rPr>
          <w:rFonts w:hint="eastAsia" w:ascii="宋体" w:hAnsi="宋体" w:eastAsia="宋体" w:cs="宋体"/>
        </w:rPr>
      </w:pPr>
    </w:p>
    <w:p>
      <w:pPr>
        <w:spacing w:line="254" w:lineRule="auto"/>
        <w:rPr>
          <w:rFonts w:hint="eastAsia" w:ascii="宋体" w:hAnsi="宋体" w:eastAsia="宋体" w:cs="宋体"/>
        </w:rPr>
      </w:pPr>
    </w:p>
    <w:p>
      <w:pPr>
        <w:spacing w:before="101" w:line="224" w:lineRule="auto"/>
        <w:jc w:val="center"/>
        <w:rPr>
          <w:rFonts w:hint="eastAsia" w:ascii="宋体" w:hAnsi="宋体" w:eastAsia="宋体" w:cs="宋体"/>
          <w:sz w:val="31"/>
          <w:szCs w:val="31"/>
        </w:rPr>
      </w:pPr>
      <w:r>
        <w:rPr>
          <w:rFonts w:hint="eastAsia" w:ascii="宋体" w:hAnsi="宋体" w:eastAsia="宋体" w:cs="宋体"/>
          <w:spacing w:val="10"/>
          <w:sz w:val="31"/>
          <w:szCs w:val="31"/>
        </w:rPr>
        <w:t>采购合同参考范本</w:t>
      </w:r>
    </w:p>
    <w:p>
      <w:pPr>
        <w:spacing w:before="247" w:line="225" w:lineRule="auto"/>
        <w:jc w:val="center"/>
        <w:rPr>
          <w:rFonts w:hint="eastAsia" w:ascii="宋体" w:hAnsi="宋体" w:eastAsia="宋体" w:cs="宋体"/>
          <w:sz w:val="31"/>
          <w:szCs w:val="31"/>
        </w:rPr>
      </w:pPr>
      <w:r>
        <w:rPr>
          <w:rFonts w:hint="eastAsia" w:ascii="宋体" w:hAnsi="宋体" w:eastAsia="宋体" w:cs="宋体"/>
          <w:spacing w:val="32"/>
          <w:sz w:val="31"/>
          <w:szCs w:val="31"/>
        </w:rPr>
        <w:t>(服务类</w:t>
      </w:r>
      <w:r>
        <w:rPr>
          <w:rFonts w:hint="eastAsia" w:ascii="宋体" w:hAnsi="宋体" w:eastAsia="宋体" w:cs="宋体"/>
          <w:spacing w:val="31"/>
          <w:sz w:val="31"/>
          <w:szCs w:val="31"/>
        </w:rPr>
        <w:t>)</w:t>
      </w: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9" w:lineRule="auto"/>
        <w:rPr>
          <w:rFonts w:hint="eastAsia" w:ascii="宋体" w:hAnsi="宋体" w:eastAsia="宋体" w:cs="宋体"/>
        </w:rPr>
      </w:pPr>
    </w:p>
    <w:p>
      <w:pPr>
        <w:spacing w:line="249" w:lineRule="auto"/>
        <w:rPr>
          <w:rFonts w:hint="eastAsia" w:ascii="宋体" w:hAnsi="宋体" w:eastAsia="宋体" w:cs="宋体"/>
        </w:rPr>
      </w:pPr>
    </w:p>
    <w:p>
      <w:pPr>
        <w:spacing w:line="249" w:lineRule="auto"/>
        <w:rPr>
          <w:rFonts w:hint="eastAsia" w:ascii="宋体" w:hAnsi="宋体" w:eastAsia="宋体" w:cs="宋体"/>
        </w:rPr>
      </w:pPr>
    </w:p>
    <w:p>
      <w:pPr>
        <w:spacing w:line="249" w:lineRule="auto"/>
        <w:rPr>
          <w:rFonts w:hint="eastAsia" w:ascii="宋体" w:hAnsi="宋体" w:eastAsia="宋体" w:cs="宋体"/>
        </w:rPr>
      </w:pPr>
    </w:p>
    <w:p>
      <w:pPr>
        <w:spacing w:line="249" w:lineRule="auto"/>
        <w:rPr>
          <w:rFonts w:hint="eastAsia" w:ascii="宋体" w:hAnsi="宋体" w:eastAsia="宋体" w:cs="宋体"/>
        </w:rPr>
      </w:pPr>
    </w:p>
    <w:p>
      <w:pPr>
        <w:spacing w:line="249" w:lineRule="auto"/>
        <w:rPr>
          <w:rFonts w:hint="eastAsia" w:ascii="宋体" w:hAnsi="宋体" w:eastAsia="宋体" w:cs="宋体"/>
        </w:rPr>
      </w:pPr>
    </w:p>
    <w:p>
      <w:pPr>
        <w:spacing w:before="78" w:line="219" w:lineRule="auto"/>
        <w:ind w:left="3288"/>
        <w:rPr>
          <w:rFonts w:hint="eastAsia" w:ascii="宋体" w:hAnsi="宋体" w:eastAsia="宋体" w:cs="宋体"/>
          <w:sz w:val="24"/>
          <w:szCs w:val="24"/>
        </w:rPr>
      </w:pPr>
      <w:r>
        <w:rPr>
          <w:rFonts w:hint="eastAsia" w:ascii="宋体" w:hAnsi="宋体" w:eastAsia="宋体" w:cs="宋体"/>
          <w:spacing w:val="-1"/>
          <w:sz w:val="24"/>
          <w:szCs w:val="24"/>
        </w:rPr>
        <w:t>第一部</w:t>
      </w:r>
      <w:r>
        <w:rPr>
          <w:rFonts w:hint="eastAsia" w:ascii="宋体" w:hAnsi="宋体" w:eastAsia="宋体" w:cs="宋体"/>
          <w:sz w:val="24"/>
          <w:szCs w:val="24"/>
        </w:rPr>
        <w:t>分 合同书</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241" w:lineRule="auto"/>
        <w:rPr>
          <w:rFonts w:hint="eastAsia" w:ascii="宋体" w:hAnsi="宋体" w:eastAsia="宋体" w:cs="宋体"/>
        </w:rPr>
      </w:pPr>
    </w:p>
    <w:p>
      <w:pPr>
        <w:spacing w:line="241" w:lineRule="auto"/>
        <w:rPr>
          <w:rFonts w:hint="eastAsia" w:ascii="宋体" w:hAnsi="宋体" w:eastAsia="宋体" w:cs="宋体"/>
        </w:rPr>
      </w:pPr>
    </w:p>
    <w:p>
      <w:pPr>
        <w:spacing w:line="241" w:lineRule="auto"/>
        <w:rPr>
          <w:rFonts w:hint="eastAsia" w:ascii="宋体" w:hAnsi="宋体" w:eastAsia="宋体" w:cs="宋体"/>
        </w:rPr>
      </w:pPr>
    </w:p>
    <w:p>
      <w:pPr>
        <w:spacing w:before="78" w:line="220" w:lineRule="auto"/>
        <w:ind w:left="1001"/>
        <w:rPr>
          <w:rFonts w:hint="eastAsia" w:ascii="宋体" w:hAnsi="宋体" w:eastAsia="宋体" w:cs="宋体"/>
          <w:sz w:val="24"/>
          <w:szCs w:val="24"/>
        </w:rPr>
      </w:pPr>
      <w:r>
        <w:rPr>
          <w:rFonts w:hint="eastAsia" w:ascii="宋体" w:hAnsi="宋体" w:eastAsia="宋体" w:cs="宋体"/>
          <w:spacing w:val="-12"/>
          <w:sz w:val="24"/>
          <w:szCs w:val="24"/>
        </w:rPr>
        <w:t>项</w:t>
      </w:r>
      <w:r>
        <w:rPr>
          <w:rFonts w:hint="eastAsia" w:ascii="宋体" w:hAnsi="宋体" w:eastAsia="宋体" w:cs="宋体"/>
          <w:spacing w:val="-6"/>
          <w:sz w:val="24"/>
          <w:szCs w:val="24"/>
        </w:rPr>
        <w:t xml:space="preserve">目名称： </w:t>
      </w:r>
      <w:r>
        <w:rPr>
          <w:rFonts w:hint="eastAsia" w:ascii="宋体" w:hAnsi="宋体" w:eastAsia="宋体" w:cs="宋体"/>
          <w:spacing w:val="-6"/>
          <w:sz w:val="24"/>
          <w:szCs w:val="24"/>
          <w:u w:val="single"/>
        </w:rPr>
        <w:t xml:space="preserve">                </w:t>
      </w:r>
    </w:p>
    <w:p>
      <w:pPr>
        <w:spacing w:line="378" w:lineRule="auto"/>
        <w:rPr>
          <w:rFonts w:hint="eastAsia" w:ascii="宋体" w:hAnsi="宋体" w:eastAsia="宋体" w:cs="宋体"/>
        </w:rPr>
      </w:pPr>
    </w:p>
    <w:p>
      <w:pPr>
        <w:spacing w:before="78" w:line="572" w:lineRule="auto"/>
        <w:ind w:left="1001"/>
        <w:rPr>
          <w:rFonts w:hint="eastAsia" w:ascii="宋体" w:hAnsi="宋体" w:eastAsia="宋体" w:cs="宋体"/>
          <w:sz w:val="24"/>
          <w:szCs w:val="24"/>
        </w:rPr>
      </w:pPr>
      <w:r>
        <w:rPr>
          <w:rFonts w:hint="eastAsia" w:ascii="宋体" w:hAnsi="宋体" w:eastAsia="宋体" w:cs="宋体"/>
          <w:spacing w:val="-12"/>
          <w:sz w:val="24"/>
          <w:szCs w:val="24"/>
        </w:rPr>
        <w:t>项目</w:t>
      </w:r>
      <w:r>
        <w:rPr>
          <w:rFonts w:hint="eastAsia" w:ascii="宋体" w:hAnsi="宋体" w:eastAsia="宋体" w:cs="宋体"/>
          <w:spacing w:val="-6"/>
          <w:sz w:val="24"/>
          <w:szCs w:val="24"/>
        </w:rPr>
        <w:t xml:space="preserve">编号： </w:t>
      </w:r>
      <w:r>
        <w:rPr>
          <w:rFonts w:hint="eastAsia" w:ascii="宋体" w:hAnsi="宋体" w:eastAsia="宋体" w:cs="宋体"/>
          <w:spacing w:val="-6"/>
          <w:sz w:val="24"/>
          <w:szCs w:val="24"/>
          <w:u w:val="single"/>
        </w:rPr>
        <w:t xml:space="preserve">                </w:t>
      </w:r>
    </w:p>
    <w:p>
      <w:pPr>
        <w:spacing w:before="1" w:line="218" w:lineRule="auto"/>
        <w:ind w:left="1029"/>
        <w:rPr>
          <w:rFonts w:hint="eastAsia" w:ascii="宋体" w:hAnsi="宋体" w:eastAsia="宋体" w:cs="宋体"/>
          <w:sz w:val="24"/>
          <w:szCs w:val="24"/>
        </w:rPr>
      </w:pPr>
      <w:r>
        <w:rPr>
          <w:rFonts w:hint="eastAsia" w:ascii="宋体" w:hAnsi="宋体" w:eastAsia="宋体" w:cs="宋体"/>
          <w:spacing w:val="8"/>
          <w:sz w:val="24"/>
          <w:szCs w:val="24"/>
        </w:rPr>
        <w:t>甲方(采购人)</w:t>
      </w:r>
      <w:r>
        <w:rPr>
          <w:rFonts w:hint="eastAsia" w:ascii="宋体" w:hAnsi="宋体" w:eastAsia="宋体" w:cs="宋体"/>
          <w:spacing w:val="7"/>
          <w:sz w:val="24"/>
          <w:szCs w:val="24"/>
        </w:rPr>
        <w:t>：</w:t>
      </w:r>
    </w:p>
    <w:p>
      <w:pPr>
        <w:spacing w:line="378" w:lineRule="auto"/>
        <w:rPr>
          <w:rFonts w:hint="eastAsia" w:ascii="宋体" w:hAnsi="宋体" w:eastAsia="宋体" w:cs="宋体"/>
        </w:rPr>
      </w:pPr>
    </w:p>
    <w:p>
      <w:pPr>
        <w:spacing w:before="79" w:line="219" w:lineRule="auto"/>
        <w:ind w:left="1021"/>
        <w:rPr>
          <w:rFonts w:hint="eastAsia" w:ascii="宋体" w:hAnsi="宋体" w:eastAsia="宋体" w:cs="宋体"/>
          <w:sz w:val="24"/>
          <w:szCs w:val="24"/>
        </w:rPr>
      </w:pPr>
      <w:r>
        <w:rPr>
          <w:rFonts w:hint="eastAsia" w:ascii="宋体" w:hAnsi="宋体" w:eastAsia="宋体" w:cs="宋体"/>
          <w:spacing w:val="8"/>
          <w:sz w:val="24"/>
          <w:szCs w:val="24"/>
        </w:rPr>
        <w:t>乙</w:t>
      </w:r>
      <w:r>
        <w:rPr>
          <w:rFonts w:hint="eastAsia" w:ascii="宋体" w:hAnsi="宋体" w:eastAsia="宋体" w:cs="宋体"/>
          <w:spacing w:val="7"/>
          <w:sz w:val="24"/>
          <w:szCs w:val="24"/>
        </w:rPr>
        <w:t>方(成交供应商)：</w:t>
      </w:r>
    </w:p>
    <w:p>
      <w:pPr>
        <w:spacing w:line="380" w:lineRule="auto"/>
        <w:rPr>
          <w:rFonts w:hint="eastAsia" w:ascii="宋体" w:hAnsi="宋体" w:eastAsia="宋体" w:cs="宋体"/>
        </w:rPr>
      </w:pPr>
    </w:p>
    <w:p>
      <w:pPr>
        <w:spacing w:before="79" w:line="222" w:lineRule="auto"/>
        <w:ind w:left="998"/>
        <w:rPr>
          <w:rFonts w:hint="eastAsia" w:ascii="宋体" w:hAnsi="宋体" w:eastAsia="宋体" w:cs="宋体"/>
          <w:sz w:val="24"/>
          <w:szCs w:val="24"/>
        </w:rPr>
      </w:pPr>
      <w:r>
        <w:rPr>
          <w:rFonts w:hint="eastAsia" w:ascii="宋体" w:hAnsi="宋体" w:eastAsia="宋体" w:cs="宋体"/>
          <w:spacing w:val="-13"/>
          <w:sz w:val="24"/>
          <w:szCs w:val="24"/>
        </w:rPr>
        <w:t>签</w:t>
      </w:r>
      <w:r>
        <w:rPr>
          <w:rFonts w:hint="eastAsia" w:ascii="宋体" w:hAnsi="宋体" w:eastAsia="宋体" w:cs="宋体"/>
          <w:spacing w:val="-12"/>
          <w:sz w:val="24"/>
          <w:szCs w:val="24"/>
        </w:rPr>
        <w:t>订地：</w:t>
      </w:r>
    </w:p>
    <w:p>
      <w:pPr>
        <w:spacing w:line="373" w:lineRule="auto"/>
        <w:rPr>
          <w:rFonts w:hint="eastAsia" w:ascii="宋体" w:hAnsi="宋体" w:eastAsia="宋体" w:cs="宋体"/>
        </w:rPr>
      </w:pPr>
    </w:p>
    <w:p>
      <w:pPr>
        <w:spacing w:before="79" w:line="220" w:lineRule="auto"/>
        <w:ind w:left="998"/>
        <w:rPr>
          <w:rFonts w:hint="eastAsia" w:ascii="宋体" w:hAnsi="宋体" w:eastAsia="宋体" w:cs="宋体"/>
          <w:sz w:val="24"/>
          <w:szCs w:val="24"/>
        </w:rPr>
      </w:pPr>
      <w:r>
        <w:rPr>
          <w:rFonts w:hint="eastAsia" w:ascii="宋体" w:hAnsi="宋体" w:eastAsia="宋体" w:cs="宋体"/>
          <w:spacing w:val="-2"/>
          <w:sz w:val="24"/>
          <w:szCs w:val="24"/>
        </w:rPr>
        <w:t>签</w:t>
      </w:r>
      <w:r>
        <w:rPr>
          <w:rFonts w:hint="eastAsia" w:ascii="宋体" w:hAnsi="宋体" w:eastAsia="宋体" w:cs="宋体"/>
          <w:spacing w:val="-1"/>
          <w:sz w:val="24"/>
          <w:szCs w:val="24"/>
        </w:rPr>
        <w:t>订日期：  年  月  日</w:t>
      </w:r>
    </w:p>
    <w:p>
      <w:pPr>
        <w:rPr>
          <w:rFonts w:hint="eastAsia" w:ascii="宋体" w:hAnsi="宋体" w:eastAsia="宋体" w:cs="宋体"/>
        </w:rPr>
        <w:sectPr>
          <w:headerReference r:id="rId3" w:type="default"/>
          <w:footerReference r:id="rId4" w:type="default"/>
          <w:pgSz w:w="11907" w:h="16839"/>
          <w:pgMar w:top="1174" w:right="1485" w:bottom="1174" w:left="1485" w:header="877" w:footer="982" w:gutter="0"/>
          <w:pgNumType w:fmt="decimal"/>
          <w:cols w:space="720" w:num="1"/>
        </w:sectPr>
      </w:pPr>
    </w:p>
    <w:p>
      <w:pPr>
        <w:spacing w:line="353" w:lineRule="auto"/>
        <w:rPr>
          <w:rFonts w:hint="eastAsia" w:ascii="宋体" w:hAnsi="宋体" w:eastAsia="宋体" w:cs="宋体"/>
        </w:rPr>
      </w:pPr>
    </w:p>
    <w:p>
      <w:pPr>
        <w:spacing w:before="78" w:line="353" w:lineRule="auto"/>
        <w:ind w:left="115" w:right="57" w:firstLine="345" w:firstLineChars="150"/>
        <w:rPr>
          <w:rFonts w:hint="eastAsia" w:ascii="宋体" w:hAnsi="宋体" w:eastAsia="宋体" w:cs="宋体"/>
          <w:sz w:val="24"/>
          <w:szCs w:val="24"/>
        </w:rPr>
      </w:pP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(以下简称： 甲方) 通过</w:t>
      </w:r>
      <w:r>
        <w:rPr>
          <w:rFonts w:hint="eastAsia" w:ascii="宋体" w:hAnsi="宋体" w:eastAsia="宋体" w:cs="宋体"/>
          <w:spacing w:val="-5"/>
          <w:sz w:val="24"/>
          <w:szCs w:val="24"/>
          <w:u w:val="single"/>
        </w:rPr>
        <w:t xml:space="preserve">              </w:t>
      </w:r>
      <w:r>
        <w:rPr>
          <w:rFonts w:hint="eastAsia" w:ascii="宋体" w:hAnsi="宋体" w:eastAsia="宋体" w:cs="宋体"/>
          <w:spacing w:val="-8"/>
          <w:sz w:val="24"/>
          <w:szCs w:val="24"/>
        </w:rPr>
        <w:t>组织的</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方式采购活动， 经</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评定，</w:t>
      </w:r>
      <w:r>
        <w:rPr>
          <w:rFonts w:hint="eastAsia" w:ascii="宋体" w:hAnsi="宋体" w:eastAsia="宋体" w:cs="宋体"/>
          <w:spacing w:val="-9"/>
          <w:sz w:val="24"/>
          <w:szCs w:val="24"/>
        </w:rPr>
        <w:t>(</w:t>
      </w:r>
      <w:r>
        <w:rPr>
          <w:rFonts w:hint="eastAsia" w:ascii="宋体" w:hAnsi="宋体" w:eastAsia="宋体" w:cs="宋体"/>
          <w:spacing w:val="-9"/>
          <w:sz w:val="24"/>
          <w:szCs w:val="24"/>
          <w:u w:val="single"/>
        </w:rPr>
        <w:t>成交供应商名称)</w:t>
      </w:r>
      <w:r>
        <w:rPr>
          <w:rFonts w:hint="eastAsia" w:ascii="宋体" w:hAnsi="宋体" w:eastAsia="宋体" w:cs="宋体"/>
          <w:spacing w:val="2"/>
          <w:sz w:val="25"/>
          <w:szCs w:val="25"/>
        </w:rPr>
        <w:t xml:space="preserve"> </w:t>
      </w:r>
      <w:r>
        <w:rPr>
          <w:rFonts w:hint="eastAsia" w:ascii="宋体" w:hAnsi="宋体" w:eastAsia="宋体" w:cs="宋体"/>
          <w:spacing w:val="2"/>
          <w:sz w:val="24"/>
          <w:szCs w:val="24"/>
        </w:rPr>
        <w:t>(以下简称：乙方)为本项目成交供应商，现按照采购文件</w:t>
      </w:r>
      <w:r>
        <w:rPr>
          <w:rFonts w:hint="eastAsia" w:ascii="宋体" w:hAnsi="宋体" w:eastAsia="宋体" w:cs="宋体"/>
          <w:sz w:val="24"/>
          <w:szCs w:val="24"/>
        </w:rPr>
        <w:t>确定</w:t>
      </w:r>
      <w:r>
        <w:rPr>
          <w:rFonts w:hint="eastAsia" w:ascii="宋体" w:hAnsi="宋体" w:eastAsia="宋体" w:cs="宋体"/>
          <w:spacing w:val="-6"/>
          <w:sz w:val="24"/>
          <w:szCs w:val="24"/>
        </w:rPr>
        <w:t>的事</w:t>
      </w:r>
      <w:r>
        <w:rPr>
          <w:rFonts w:hint="eastAsia" w:ascii="宋体" w:hAnsi="宋体" w:eastAsia="宋体" w:cs="宋体"/>
          <w:spacing w:val="-4"/>
          <w:sz w:val="24"/>
          <w:szCs w:val="24"/>
        </w:rPr>
        <w:t>项</w:t>
      </w:r>
      <w:r>
        <w:rPr>
          <w:rFonts w:hint="eastAsia" w:ascii="宋体" w:hAnsi="宋体" w:eastAsia="宋体" w:cs="宋体"/>
          <w:spacing w:val="-3"/>
          <w:sz w:val="24"/>
          <w:szCs w:val="24"/>
        </w:rPr>
        <w:t>签订本合同。</w:t>
      </w:r>
    </w:p>
    <w:p>
      <w:pPr>
        <w:spacing w:line="360" w:lineRule="auto"/>
        <w:ind w:left="123" w:right="116" w:firstLine="433"/>
        <w:rPr>
          <w:rFonts w:hint="eastAsia" w:ascii="宋体" w:hAnsi="宋体" w:eastAsia="宋体" w:cs="宋体"/>
          <w:sz w:val="24"/>
          <w:szCs w:val="24"/>
        </w:rPr>
      </w:pPr>
      <w:r>
        <w:rPr>
          <w:rFonts w:hint="eastAsia" w:ascii="宋体" w:hAnsi="宋体" w:eastAsia="宋体" w:cs="宋体"/>
          <w:spacing w:val="-9"/>
          <w:sz w:val="24"/>
          <w:szCs w:val="24"/>
        </w:rPr>
        <w:t>根据《中华人民共和国民法典》、《中华人民共和国政府采购法》等相关法</w:t>
      </w:r>
      <w:r>
        <w:rPr>
          <w:rFonts w:hint="eastAsia" w:ascii="宋体" w:hAnsi="宋体" w:eastAsia="宋体" w:cs="宋体"/>
          <w:spacing w:val="-3"/>
          <w:sz w:val="24"/>
          <w:szCs w:val="24"/>
        </w:rPr>
        <w:t>律</w:t>
      </w:r>
      <w:r>
        <w:rPr>
          <w:rFonts w:hint="eastAsia" w:ascii="宋体" w:hAnsi="宋体" w:eastAsia="宋体" w:cs="宋体"/>
          <w:spacing w:val="-17"/>
          <w:sz w:val="24"/>
          <w:szCs w:val="24"/>
        </w:rPr>
        <w:t>法规之规定， 按照平等、自愿、公平和诚实信用的原则， 经甲方和乙方协商一致</w:t>
      </w:r>
      <w:r>
        <w:rPr>
          <w:rFonts w:hint="eastAsia" w:ascii="宋体" w:hAnsi="宋体" w:eastAsia="宋体" w:cs="宋体"/>
          <w:spacing w:val="-11"/>
          <w:sz w:val="24"/>
          <w:szCs w:val="24"/>
        </w:rPr>
        <w:t>，</w:t>
      </w:r>
      <w:r>
        <w:rPr>
          <w:rFonts w:hint="eastAsia" w:ascii="宋体" w:hAnsi="宋体" w:eastAsia="宋体" w:cs="宋体"/>
          <w:sz w:val="24"/>
          <w:szCs w:val="24"/>
        </w:rPr>
        <w:t xml:space="preserve"> </w:t>
      </w:r>
      <w:r>
        <w:rPr>
          <w:rFonts w:hint="eastAsia" w:ascii="宋体" w:hAnsi="宋体" w:eastAsia="宋体" w:cs="宋体"/>
          <w:spacing w:val="-3"/>
          <w:sz w:val="24"/>
          <w:szCs w:val="24"/>
        </w:rPr>
        <w:t>约</w:t>
      </w:r>
      <w:r>
        <w:rPr>
          <w:rFonts w:hint="eastAsia" w:ascii="宋体" w:hAnsi="宋体" w:eastAsia="宋体" w:cs="宋体"/>
          <w:spacing w:val="-2"/>
          <w:sz w:val="24"/>
          <w:szCs w:val="24"/>
        </w:rPr>
        <w:t>定以下合同条款，以兹共同遵守、全面履行。</w:t>
      </w:r>
    </w:p>
    <w:p>
      <w:pPr>
        <w:spacing w:line="219" w:lineRule="auto"/>
        <w:ind w:left="576"/>
        <w:outlineLvl w:val="0"/>
        <w:rPr>
          <w:rFonts w:hint="eastAsia" w:ascii="宋体" w:hAnsi="宋体" w:eastAsia="宋体" w:cs="宋体"/>
          <w:sz w:val="24"/>
          <w:szCs w:val="24"/>
        </w:rPr>
      </w:pPr>
      <w:r>
        <w:rPr>
          <w:rFonts w:hint="eastAsia" w:ascii="宋体" w:hAnsi="宋体" w:eastAsia="宋体" w:cs="宋体"/>
          <w:spacing w:val="-14"/>
          <w:sz w:val="24"/>
          <w:szCs w:val="24"/>
        </w:rPr>
        <w:t>1</w:t>
      </w:r>
      <w:r>
        <w:rPr>
          <w:rFonts w:hint="eastAsia" w:ascii="宋体" w:hAnsi="宋体" w:eastAsia="宋体" w:cs="宋体"/>
          <w:spacing w:val="-8"/>
          <w:sz w:val="24"/>
          <w:szCs w:val="24"/>
        </w:rPr>
        <w:t>.</w:t>
      </w:r>
      <w:r>
        <w:rPr>
          <w:rFonts w:hint="eastAsia" w:ascii="宋体" w:hAnsi="宋体" w:eastAsia="宋体" w:cs="宋体"/>
          <w:spacing w:val="-7"/>
          <w:sz w:val="24"/>
          <w:szCs w:val="24"/>
        </w:rPr>
        <w:t>1 合同组成部分</w:t>
      </w:r>
    </w:p>
    <w:p>
      <w:pPr>
        <w:spacing w:before="183" w:line="360" w:lineRule="auto"/>
        <w:ind w:left="125" w:right="31" w:firstLine="437"/>
        <w:rPr>
          <w:rFonts w:hint="eastAsia" w:ascii="宋体" w:hAnsi="宋体" w:eastAsia="宋体" w:cs="宋体"/>
          <w:sz w:val="24"/>
          <w:szCs w:val="24"/>
        </w:rPr>
      </w:pPr>
      <w:r>
        <w:rPr>
          <w:rFonts w:hint="eastAsia" w:ascii="宋体" w:hAnsi="宋体" w:eastAsia="宋体" w:cs="宋体"/>
          <w:spacing w:val="1"/>
          <w:sz w:val="24"/>
          <w:szCs w:val="24"/>
        </w:rPr>
        <w:t>下列文件为本合同的组成部分，并构成一</w:t>
      </w:r>
      <w:r>
        <w:rPr>
          <w:rFonts w:hint="eastAsia" w:ascii="宋体" w:hAnsi="宋体" w:eastAsia="宋体" w:cs="宋体"/>
          <w:sz w:val="24"/>
          <w:szCs w:val="24"/>
        </w:rPr>
        <w:t xml:space="preserve">个整体，需综合解释、相互补充。 </w:t>
      </w:r>
      <w:r>
        <w:rPr>
          <w:rFonts w:hint="eastAsia" w:ascii="宋体" w:hAnsi="宋体" w:eastAsia="宋体" w:cs="宋体"/>
          <w:spacing w:val="-12"/>
          <w:sz w:val="24"/>
          <w:szCs w:val="24"/>
        </w:rPr>
        <w:t>如</w:t>
      </w:r>
      <w:r>
        <w:rPr>
          <w:rFonts w:hint="eastAsia" w:ascii="宋体" w:hAnsi="宋体" w:eastAsia="宋体" w:cs="宋体"/>
          <w:spacing w:val="-11"/>
          <w:sz w:val="24"/>
          <w:szCs w:val="24"/>
        </w:rPr>
        <w:t>果</w:t>
      </w:r>
      <w:r>
        <w:rPr>
          <w:rFonts w:hint="eastAsia" w:ascii="宋体" w:hAnsi="宋体" w:eastAsia="宋体" w:cs="宋体"/>
          <w:spacing w:val="-6"/>
          <w:sz w:val="24"/>
          <w:szCs w:val="24"/>
        </w:rPr>
        <w:t>下列文件内容出现不一致的情形，那么在保证按照采购文件确定的事项前提</w:t>
      </w:r>
      <w:r>
        <w:rPr>
          <w:rFonts w:hint="eastAsia" w:ascii="宋体" w:hAnsi="宋体" w:eastAsia="宋体" w:cs="宋体"/>
          <w:spacing w:val="-3"/>
          <w:sz w:val="24"/>
          <w:szCs w:val="24"/>
        </w:rPr>
        <w:t>下，组成本合同的多个文件的优先适用顺序如下：</w:t>
      </w:r>
    </w:p>
    <w:p>
      <w:pPr>
        <w:spacing w:line="217" w:lineRule="auto"/>
        <w:ind w:left="574"/>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7"/>
          <w:sz w:val="24"/>
          <w:szCs w:val="24"/>
        </w:rPr>
        <w:t>1</w:t>
      </w:r>
      <w:r>
        <w:rPr>
          <w:rFonts w:hint="eastAsia" w:ascii="宋体" w:hAnsi="宋体" w:eastAsia="宋体" w:cs="宋体"/>
          <w:spacing w:val="-6"/>
          <w:sz w:val="24"/>
          <w:szCs w:val="24"/>
        </w:rPr>
        <w:t>.1 本合同及其补充合同、变更协议；</w:t>
      </w:r>
    </w:p>
    <w:p>
      <w:pPr>
        <w:spacing w:before="185" w:line="219" w:lineRule="auto"/>
        <w:ind w:left="574"/>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11"/>
          <w:sz w:val="24"/>
          <w:szCs w:val="24"/>
        </w:rPr>
        <w:t>.1.2 成交通知书；</w:t>
      </w:r>
    </w:p>
    <w:p>
      <w:pPr>
        <w:spacing w:before="182" w:line="220" w:lineRule="auto"/>
        <w:ind w:left="574"/>
        <w:rPr>
          <w:rFonts w:hint="eastAsia" w:ascii="宋体" w:hAnsi="宋体" w:eastAsia="宋体" w:cs="宋体"/>
          <w:sz w:val="24"/>
          <w:szCs w:val="24"/>
        </w:rPr>
      </w:pPr>
      <w:r>
        <w:rPr>
          <w:rFonts w:hint="eastAsia" w:ascii="宋体" w:hAnsi="宋体" w:eastAsia="宋体" w:cs="宋体"/>
          <w:spacing w:val="1"/>
          <w:sz w:val="24"/>
          <w:szCs w:val="24"/>
        </w:rPr>
        <w:t>1.1.3 响应文件(含澄清或者说</w:t>
      </w:r>
      <w:r>
        <w:rPr>
          <w:rFonts w:hint="eastAsia" w:ascii="宋体" w:hAnsi="宋体" w:eastAsia="宋体" w:cs="宋体"/>
          <w:sz w:val="24"/>
          <w:szCs w:val="24"/>
        </w:rPr>
        <w:t>明文件)；</w:t>
      </w:r>
    </w:p>
    <w:p>
      <w:pPr>
        <w:spacing w:before="182" w:line="220" w:lineRule="auto"/>
        <w:ind w:left="574"/>
        <w:rPr>
          <w:rFonts w:hint="eastAsia" w:ascii="宋体" w:hAnsi="宋体" w:eastAsia="宋体" w:cs="宋体"/>
          <w:sz w:val="24"/>
          <w:szCs w:val="24"/>
        </w:rPr>
      </w:pPr>
      <w:r>
        <w:rPr>
          <w:rFonts w:hint="eastAsia" w:ascii="宋体" w:hAnsi="宋体" w:eastAsia="宋体" w:cs="宋体"/>
          <w:spacing w:val="1"/>
          <w:sz w:val="24"/>
          <w:szCs w:val="24"/>
        </w:rPr>
        <w:t>1.1.4 采购文件(含澄清或者修</w:t>
      </w:r>
      <w:r>
        <w:rPr>
          <w:rFonts w:hint="eastAsia" w:ascii="宋体" w:hAnsi="宋体" w:eastAsia="宋体" w:cs="宋体"/>
          <w:sz w:val="24"/>
          <w:szCs w:val="24"/>
        </w:rPr>
        <w:t>改文件)；</w:t>
      </w:r>
    </w:p>
    <w:p>
      <w:pPr>
        <w:spacing w:before="183" w:line="217" w:lineRule="auto"/>
        <w:ind w:left="574"/>
        <w:rPr>
          <w:rFonts w:hint="eastAsia" w:ascii="宋体" w:hAnsi="宋体" w:eastAsia="宋体" w:cs="宋体"/>
          <w:sz w:val="24"/>
          <w:szCs w:val="24"/>
        </w:rPr>
      </w:pPr>
      <w:r>
        <w:rPr>
          <w:rFonts w:hint="eastAsia" w:ascii="宋体" w:hAnsi="宋体" w:eastAsia="宋体" w:cs="宋体"/>
          <w:spacing w:val="-14"/>
          <w:sz w:val="24"/>
          <w:szCs w:val="24"/>
        </w:rPr>
        <w:t>1</w:t>
      </w:r>
      <w:r>
        <w:rPr>
          <w:rFonts w:hint="eastAsia" w:ascii="宋体" w:hAnsi="宋体" w:eastAsia="宋体" w:cs="宋体"/>
          <w:spacing w:val="-12"/>
          <w:sz w:val="24"/>
          <w:szCs w:val="24"/>
        </w:rPr>
        <w:t>.</w:t>
      </w:r>
      <w:r>
        <w:rPr>
          <w:rFonts w:hint="eastAsia" w:ascii="宋体" w:hAnsi="宋体" w:eastAsia="宋体" w:cs="宋体"/>
          <w:spacing w:val="-7"/>
          <w:sz w:val="24"/>
          <w:szCs w:val="24"/>
        </w:rPr>
        <w:t>1.5 其他相关采购文件。</w:t>
      </w:r>
    </w:p>
    <w:p>
      <w:pPr>
        <w:spacing w:before="185" w:line="220" w:lineRule="auto"/>
        <w:ind w:left="576"/>
        <w:outlineLvl w:val="0"/>
        <w:rPr>
          <w:rFonts w:hint="eastAsia" w:ascii="宋体" w:hAnsi="宋体" w:eastAsia="宋体" w:cs="宋体"/>
          <w:sz w:val="24"/>
          <w:szCs w:val="24"/>
        </w:rPr>
      </w:pPr>
      <w:r>
        <w:rPr>
          <w:rFonts w:hint="eastAsia" w:ascii="宋体" w:hAnsi="宋体" w:eastAsia="宋体" w:cs="宋体"/>
          <w:spacing w:val="-3"/>
          <w:sz w:val="24"/>
          <w:szCs w:val="24"/>
        </w:rPr>
        <w:t>1.2 服务</w:t>
      </w:r>
    </w:p>
    <w:p>
      <w:pPr>
        <w:spacing w:before="182" w:line="220" w:lineRule="auto"/>
        <w:ind w:left="574"/>
        <w:rPr>
          <w:rFonts w:hint="eastAsia" w:ascii="宋体" w:hAnsi="宋体" w:eastAsia="宋体" w:cs="宋体"/>
          <w:sz w:val="24"/>
          <w:szCs w:val="24"/>
        </w:rPr>
      </w:pPr>
      <w:r>
        <w:rPr>
          <w:rFonts w:hint="eastAsia" w:ascii="宋体" w:hAnsi="宋体" w:eastAsia="宋体" w:cs="宋体"/>
          <w:spacing w:val="-17"/>
          <w:sz w:val="24"/>
          <w:szCs w:val="24"/>
        </w:rPr>
        <w:t>1.2.1 服务名称：；</w:t>
      </w:r>
    </w:p>
    <w:p>
      <w:pPr>
        <w:spacing w:before="182" w:line="220" w:lineRule="auto"/>
        <w:ind w:left="574"/>
        <w:rPr>
          <w:rFonts w:hint="eastAsia" w:ascii="宋体" w:hAnsi="宋体" w:eastAsia="宋体" w:cs="宋体"/>
          <w:sz w:val="24"/>
          <w:szCs w:val="24"/>
        </w:rPr>
      </w:pPr>
      <w:r>
        <w:rPr>
          <w:rFonts w:hint="eastAsia" w:ascii="宋体" w:hAnsi="宋体" w:eastAsia="宋体" w:cs="宋体"/>
          <w:spacing w:val="-23"/>
          <w:sz w:val="24"/>
          <w:szCs w:val="24"/>
        </w:rPr>
        <w:t>1</w:t>
      </w:r>
      <w:r>
        <w:rPr>
          <w:rFonts w:hint="eastAsia" w:ascii="宋体" w:hAnsi="宋体" w:eastAsia="宋体" w:cs="宋体"/>
          <w:spacing w:val="-14"/>
          <w:sz w:val="24"/>
          <w:szCs w:val="24"/>
        </w:rPr>
        <w:t>.2.2 服务内容：；</w:t>
      </w:r>
    </w:p>
    <w:p>
      <w:pPr>
        <w:spacing w:before="182" w:line="220" w:lineRule="auto"/>
        <w:ind w:left="574"/>
        <w:rPr>
          <w:rFonts w:hint="eastAsia" w:ascii="宋体" w:hAnsi="宋体" w:eastAsia="宋体" w:cs="宋体"/>
          <w:sz w:val="24"/>
          <w:szCs w:val="24"/>
        </w:rPr>
      </w:pPr>
      <w:r>
        <w:rPr>
          <w:rFonts w:hint="eastAsia" w:ascii="宋体" w:hAnsi="宋体" w:eastAsia="宋体" w:cs="宋体"/>
          <w:spacing w:val="-28"/>
          <w:sz w:val="24"/>
          <w:szCs w:val="24"/>
        </w:rPr>
        <w:t>1</w:t>
      </w:r>
      <w:r>
        <w:rPr>
          <w:rFonts w:hint="eastAsia" w:ascii="宋体" w:hAnsi="宋体" w:eastAsia="宋体" w:cs="宋体"/>
          <w:spacing w:val="-18"/>
          <w:sz w:val="24"/>
          <w:szCs w:val="24"/>
        </w:rPr>
        <w:t>.2.3 服务质量：。</w:t>
      </w:r>
    </w:p>
    <w:p>
      <w:pPr>
        <w:spacing w:before="183" w:line="218" w:lineRule="auto"/>
        <w:ind w:left="576"/>
        <w:outlineLvl w:val="0"/>
        <w:rPr>
          <w:rFonts w:hint="eastAsia" w:ascii="宋体" w:hAnsi="宋体" w:eastAsia="宋体" w:cs="宋体"/>
          <w:sz w:val="24"/>
          <w:szCs w:val="24"/>
        </w:rPr>
      </w:pPr>
      <w:r>
        <w:rPr>
          <w:rFonts w:hint="eastAsia" w:ascii="宋体" w:hAnsi="宋体" w:eastAsia="宋体" w:cs="宋体"/>
          <w:spacing w:val="-3"/>
          <w:sz w:val="24"/>
          <w:szCs w:val="24"/>
        </w:rPr>
        <w:t>1.3 价款</w:t>
      </w:r>
    </w:p>
    <w:p>
      <w:pPr>
        <w:spacing w:before="185" w:line="468" w:lineRule="exact"/>
        <w:ind w:left="557"/>
        <w:rPr>
          <w:rFonts w:hint="eastAsia" w:ascii="宋体" w:hAnsi="宋体" w:eastAsia="宋体" w:cs="宋体"/>
          <w:sz w:val="24"/>
          <w:szCs w:val="24"/>
        </w:rPr>
      </w:pPr>
      <w:r>
        <w:rPr>
          <w:rFonts w:hint="eastAsia" w:ascii="宋体" w:hAnsi="宋体" w:eastAsia="宋体" w:cs="宋体"/>
          <w:spacing w:val="-2"/>
          <w:position w:val="17"/>
          <w:sz w:val="24"/>
          <w:szCs w:val="24"/>
        </w:rPr>
        <w:t>本合同总价为</w:t>
      </w:r>
      <w:r>
        <w:rPr>
          <w:rFonts w:hint="eastAsia" w:ascii="宋体" w:hAnsi="宋体" w:eastAsia="宋体" w:cs="宋体"/>
          <w:spacing w:val="-1"/>
          <w:position w:val="17"/>
          <w:sz w:val="24"/>
          <w:szCs w:val="24"/>
        </w:rPr>
        <w:t>： ￥元 (大写： 人民币元)。</w:t>
      </w:r>
    </w:p>
    <w:p>
      <w:pPr>
        <w:spacing w:line="218" w:lineRule="auto"/>
        <w:ind w:left="559"/>
        <w:rPr>
          <w:rFonts w:hint="eastAsia" w:ascii="宋体" w:hAnsi="宋体" w:eastAsia="宋体" w:cs="宋体"/>
          <w:sz w:val="24"/>
          <w:szCs w:val="24"/>
        </w:rPr>
      </w:pPr>
      <w:r>
        <w:rPr>
          <w:rFonts w:hint="eastAsia" w:ascii="宋体" w:hAnsi="宋体" w:eastAsia="宋体" w:cs="宋体"/>
          <w:spacing w:val="-14"/>
          <w:sz w:val="24"/>
          <w:szCs w:val="24"/>
        </w:rPr>
        <w:t>分</w:t>
      </w:r>
      <w:r>
        <w:rPr>
          <w:rFonts w:hint="eastAsia" w:ascii="宋体" w:hAnsi="宋体" w:eastAsia="宋体" w:cs="宋体"/>
          <w:spacing w:val="-10"/>
          <w:sz w:val="24"/>
          <w:szCs w:val="24"/>
        </w:rPr>
        <w:t>项价格：</w:t>
      </w:r>
    </w:p>
    <w:p>
      <w:pPr>
        <w:spacing w:line="71" w:lineRule="exact"/>
        <w:rPr>
          <w:rFonts w:hint="eastAsia" w:ascii="宋体" w:hAnsi="宋体" w:eastAsia="宋体" w:cs="宋体"/>
        </w:rPr>
      </w:pPr>
    </w:p>
    <w:tbl>
      <w:tblPr>
        <w:tblStyle w:val="92"/>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4303"/>
        <w:gridCol w:w="20"/>
        <w:gridCol w:w="3220"/>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62" w:type="dxa"/>
          </w:tcPr>
          <w:p>
            <w:pPr>
              <w:spacing w:before="67" w:line="221" w:lineRule="auto"/>
              <w:ind w:left="245"/>
              <w:rPr>
                <w:rFonts w:hint="eastAsia" w:ascii="宋体" w:hAnsi="宋体" w:eastAsia="宋体" w:cs="宋体"/>
                <w:sz w:val="24"/>
                <w:szCs w:val="24"/>
              </w:rPr>
            </w:pPr>
            <w:r>
              <w:rPr>
                <w:rFonts w:hint="eastAsia" w:ascii="宋体" w:hAnsi="宋体" w:eastAsia="宋体" w:cs="宋体"/>
                <w:spacing w:val="-3"/>
                <w:sz w:val="24"/>
                <w:szCs w:val="24"/>
              </w:rPr>
              <w:t>序</w:t>
            </w:r>
            <w:r>
              <w:rPr>
                <w:rFonts w:hint="eastAsia" w:ascii="宋体" w:hAnsi="宋体" w:eastAsia="宋体" w:cs="宋体"/>
                <w:spacing w:val="-2"/>
                <w:sz w:val="24"/>
                <w:szCs w:val="24"/>
              </w:rPr>
              <w:t>号</w:t>
            </w:r>
          </w:p>
        </w:tc>
        <w:tc>
          <w:tcPr>
            <w:tcW w:w="4305" w:type="dxa"/>
          </w:tcPr>
          <w:p>
            <w:pPr>
              <w:spacing w:before="67" w:line="220" w:lineRule="auto"/>
              <w:ind w:left="1784"/>
              <w:rPr>
                <w:rFonts w:hint="eastAsia" w:ascii="宋体" w:hAnsi="宋体" w:eastAsia="宋体" w:cs="宋体"/>
                <w:sz w:val="24"/>
                <w:szCs w:val="24"/>
              </w:rPr>
            </w:pPr>
            <w:r>
              <w:rPr>
                <w:rFonts w:hint="eastAsia" w:ascii="宋体" w:hAnsi="宋体" w:eastAsia="宋体" w:cs="宋体"/>
                <w:spacing w:val="-4"/>
                <w:sz w:val="24"/>
                <w:szCs w:val="24"/>
              </w:rPr>
              <w:t>分</w:t>
            </w:r>
            <w:r>
              <w:rPr>
                <w:rFonts w:hint="eastAsia" w:ascii="宋体" w:hAnsi="宋体" w:eastAsia="宋体" w:cs="宋体"/>
                <w:spacing w:val="-2"/>
                <w:sz w:val="24"/>
                <w:szCs w:val="24"/>
              </w:rPr>
              <w:t>项名称</w:t>
            </w:r>
          </w:p>
        </w:tc>
        <w:tc>
          <w:tcPr>
            <w:tcW w:w="3241" w:type="dxa"/>
            <w:gridSpan w:val="2"/>
          </w:tcPr>
          <w:p>
            <w:pPr>
              <w:spacing w:before="67" w:line="218" w:lineRule="auto"/>
              <w:ind w:left="1156"/>
              <w:rPr>
                <w:rFonts w:hint="eastAsia" w:ascii="宋体" w:hAnsi="宋体" w:eastAsia="宋体" w:cs="宋体"/>
                <w:sz w:val="24"/>
                <w:szCs w:val="24"/>
              </w:rPr>
            </w:pPr>
            <w:r>
              <w:rPr>
                <w:rFonts w:hint="eastAsia" w:ascii="宋体" w:hAnsi="宋体" w:eastAsia="宋体" w:cs="宋体"/>
                <w:spacing w:val="-4"/>
                <w:sz w:val="24"/>
                <w:szCs w:val="24"/>
              </w:rPr>
              <w:t>分</w:t>
            </w:r>
            <w:r>
              <w:rPr>
                <w:rFonts w:hint="eastAsia" w:ascii="宋体" w:hAnsi="宋体" w:eastAsia="宋体" w:cs="宋体"/>
                <w:spacing w:val="-2"/>
                <w:sz w:val="24"/>
                <w:szCs w:val="24"/>
              </w:rPr>
              <w:t>项价格</w:t>
            </w:r>
          </w:p>
        </w:tc>
        <w:tc>
          <w:tcPr>
            <w:tcW w:w="20" w:type="dxa"/>
            <w:tcBorders>
              <w:top w:val="nil"/>
              <w:bottom w:val="nil"/>
              <w:right w:val="nil"/>
            </w:tcBorders>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62" w:type="dxa"/>
          </w:tcPr>
          <w:p>
            <w:pPr>
              <w:spacing w:before="73" w:line="185" w:lineRule="auto"/>
              <w:ind w:left="444"/>
              <w:rPr>
                <w:rFonts w:hint="eastAsia" w:ascii="宋体" w:hAnsi="宋体" w:eastAsia="宋体" w:cs="宋体"/>
                <w:sz w:val="24"/>
                <w:szCs w:val="24"/>
              </w:rPr>
            </w:pPr>
            <w:r>
              <w:rPr>
                <w:rFonts w:hint="eastAsia" w:ascii="宋体" w:hAnsi="宋体" w:eastAsia="宋体" w:cs="宋体"/>
                <w:sz w:val="24"/>
                <w:szCs w:val="24"/>
              </w:rPr>
              <w:t>1</w:t>
            </w:r>
          </w:p>
        </w:tc>
        <w:tc>
          <w:tcPr>
            <w:tcW w:w="4305" w:type="dxa"/>
          </w:tcPr>
          <w:p>
            <w:pPr>
              <w:rPr>
                <w:rFonts w:hint="eastAsia" w:ascii="宋体" w:hAnsi="宋体" w:eastAsia="宋体" w:cs="宋体"/>
              </w:rPr>
            </w:pPr>
          </w:p>
        </w:tc>
        <w:tc>
          <w:tcPr>
            <w:tcW w:w="3241" w:type="dxa"/>
            <w:gridSpan w:val="2"/>
          </w:tcPr>
          <w:p>
            <w:pPr>
              <w:rPr>
                <w:rFonts w:hint="eastAsia" w:ascii="宋体" w:hAnsi="宋体" w:eastAsia="宋体" w:cs="宋体"/>
              </w:rPr>
            </w:pPr>
          </w:p>
        </w:tc>
        <w:tc>
          <w:tcPr>
            <w:tcW w:w="20" w:type="dxa"/>
            <w:tcBorders>
              <w:top w:val="nil"/>
              <w:bottom w:val="nil"/>
              <w:right w:val="nil"/>
            </w:tcBorders>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62" w:type="dxa"/>
          </w:tcPr>
          <w:p>
            <w:pPr>
              <w:spacing w:before="75" w:line="184" w:lineRule="auto"/>
              <w:ind w:left="429"/>
              <w:rPr>
                <w:rFonts w:hint="eastAsia" w:ascii="宋体" w:hAnsi="宋体" w:eastAsia="宋体" w:cs="宋体"/>
                <w:sz w:val="24"/>
                <w:szCs w:val="24"/>
              </w:rPr>
            </w:pPr>
            <w:r>
              <w:rPr>
                <w:rFonts w:hint="eastAsia" w:ascii="宋体" w:hAnsi="宋体" w:eastAsia="宋体" w:cs="宋体"/>
                <w:sz w:val="24"/>
                <w:szCs w:val="24"/>
              </w:rPr>
              <w:t>2</w:t>
            </w:r>
          </w:p>
        </w:tc>
        <w:tc>
          <w:tcPr>
            <w:tcW w:w="4305" w:type="dxa"/>
          </w:tcPr>
          <w:p>
            <w:pPr>
              <w:rPr>
                <w:rFonts w:hint="eastAsia" w:ascii="宋体" w:hAnsi="宋体" w:eastAsia="宋体" w:cs="宋体"/>
              </w:rPr>
            </w:pPr>
          </w:p>
        </w:tc>
        <w:tc>
          <w:tcPr>
            <w:tcW w:w="3241" w:type="dxa"/>
            <w:gridSpan w:val="2"/>
          </w:tcPr>
          <w:p>
            <w:pPr>
              <w:rPr>
                <w:rFonts w:hint="eastAsia" w:ascii="宋体" w:hAnsi="宋体" w:eastAsia="宋体" w:cs="宋体"/>
              </w:rPr>
            </w:pPr>
          </w:p>
        </w:tc>
        <w:tc>
          <w:tcPr>
            <w:tcW w:w="20" w:type="dxa"/>
            <w:tcBorders>
              <w:top w:val="nil"/>
              <w:bottom w:val="nil"/>
              <w:right w:val="nil"/>
            </w:tcBorders>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62" w:type="dxa"/>
          </w:tcPr>
          <w:p>
            <w:pPr>
              <w:spacing w:before="76" w:line="183" w:lineRule="auto"/>
              <w:ind w:left="431"/>
              <w:rPr>
                <w:rFonts w:hint="eastAsia" w:ascii="宋体" w:hAnsi="宋体" w:eastAsia="宋体" w:cs="宋体"/>
                <w:sz w:val="24"/>
                <w:szCs w:val="24"/>
              </w:rPr>
            </w:pPr>
            <w:r>
              <w:rPr>
                <w:rFonts w:hint="eastAsia" w:ascii="宋体" w:hAnsi="宋体" w:eastAsia="宋体" w:cs="宋体"/>
                <w:sz w:val="24"/>
                <w:szCs w:val="24"/>
              </w:rPr>
              <w:t>3</w:t>
            </w:r>
          </w:p>
        </w:tc>
        <w:tc>
          <w:tcPr>
            <w:tcW w:w="4305" w:type="dxa"/>
          </w:tcPr>
          <w:p>
            <w:pPr>
              <w:rPr>
                <w:rFonts w:hint="eastAsia" w:ascii="宋体" w:hAnsi="宋体" w:eastAsia="宋体" w:cs="宋体"/>
              </w:rPr>
            </w:pPr>
          </w:p>
        </w:tc>
        <w:tc>
          <w:tcPr>
            <w:tcW w:w="3241" w:type="dxa"/>
            <w:gridSpan w:val="2"/>
          </w:tcPr>
          <w:p>
            <w:pPr>
              <w:rPr>
                <w:rFonts w:hint="eastAsia" w:ascii="宋体" w:hAnsi="宋体" w:eastAsia="宋体" w:cs="宋体"/>
              </w:rPr>
            </w:pPr>
          </w:p>
        </w:tc>
        <w:tc>
          <w:tcPr>
            <w:tcW w:w="20" w:type="dxa"/>
            <w:tcBorders>
              <w:top w:val="nil"/>
              <w:bottom w:val="nil"/>
              <w:right w:val="nil"/>
            </w:tcBorders>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62" w:type="dxa"/>
          </w:tcPr>
          <w:p>
            <w:pPr>
              <w:spacing w:before="37" w:line="336" w:lineRule="exact"/>
              <w:ind w:left="261"/>
              <w:rPr>
                <w:rFonts w:hint="eastAsia" w:ascii="宋体" w:hAnsi="宋体" w:eastAsia="宋体" w:cs="宋体"/>
                <w:sz w:val="24"/>
                <w:szCs w:val="24"/>
              </w:rPr>
            </w:pPr>
            <w:r>
              <w:rPr>
                <w:rFonts w:hint="eastAsia" w:ascii="宋体" w:hAnsi="宋体" w:eastAsia="宋体" w:cs="宋体"/>
                <w:spacing w:val="-7"/>
                <w:position w:val="1"/>
                <w:sz w:val="24"/>
                <w:szCs w:val="24"/>
              </w:rPr>
              <w:t>…</w:t>
            </w:r>
            <w:r>
              <w:rPr>
                <w:rFonts w:hint="eastAsia" w:ascii="宋体" w:hAnsi="宋体" w:eastAsia="宋体" w:cs="宋体"/>
                <w:spacing w:val="-6"/>
                <w:position w:val="1"/>
                <w:sz w:val="24"/>
                <w:szCs w:val="24"/>
              </w:rPr>
              <w:t>…</w:t>
            </w:r>
          </w:p>
        </w:tc>
        <w:tc>
          <w:tcPr>
            <w:tcW w:w="4305" w:type="dxa"/>
          </w:tcPr>
          <w:p>
            <w:pPr>
              <w:rPr>
                <w:rFonts w:hint="eastAsia" w:ascii="宋体" w:hAnsi="宋体" w:eastAsia="宋体" w:cs="宋体"/>
              </w:rPr>
            </w:pPr>
          </w:p>
        </w:tc>
        <w:tc>
          <w:tcPr>
            <w:tcW w:w="3241" w:type="dxa"/>
            <w:gridSpan w:val="2"/>
          </w:tcPr>
          <w:p>
            <w:pPr>
              <w:rPr>
                <w:rFonts w:hint="eastAsia" w:ascii="宋体" w:hAnsi="宋体" w:eastAsia="宋体" w:cs="宋体"/>
              </w:rPr>
            </w:pPr>
          </w:p>
        </w:tc>
        <w:tc>
          <w:tcPr>
            <w:tcW w:w="20" w:type="dxa"/>
            <w:tcBorders>
              <w:top w:val="nil"/>
              <w:bottom w:val="single" w:color="FFFFFF" w:sz="2" w:space="0"/>
              <w:right w:val="nil"/>
            </w:tcBorders>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287" w:type="dxa"/>
            <w:gridSpan w:val="3"/>
          </w:tcPr>
          <w:p>
            <w:pPr>
              <w:spacing w:before="66" w:line="218" w:lineRule="auto"/>
              <w:ind w:left="2516"/>
              <w:rPr>
                <w:rFonts w:hint="eastAsia" w:ascii="宋体" w:hAnsi="宋体" w:eastAsia="宋体" w:cs="宋体"/>
                <w:sz w:val="24"/>
                <w:szCs w:val="24"/>
              </w:rPr>
            </w:pPr>
            <w:r>
              <w:rPr>
                <w:rFonts w:hint="eastAsia" w:ascii="宋体" w:hAnsi="宋体" w:eastAsia="宋体" w:cs="宋体"/>
                <w:spacing w:val="-4"/>
                <w:sz w:val="24"/>
                <w:szCs w:val="24"/>
              </w:rPr>
              <w:t>总价</w:t>
            </w:r>
          </w:p>
        </w:tc>
        <w:tc>
          <w:tcPr>
            <w:tcW w:w="3241" w:type="dxa"/>
            <w:gridSpan w:val="2"/>
          </w:tcPr>
          <w:p>
            <w:pPr>
              <w:rPr>
                <w:rFonts w:hint="eastAsia" w:ascii="宋体" w:hAnsi="宋体" w:eastAsia="宋体" w:cs="宋体"/>
              </w:rPr>
            </w:pPr>
          </w:p>
        </w:tc>
      </w:tr>
    </w:tbl>
    <w:p>
      <w:pPr>
        <w:spacing w:before="114" w:line="217" w:lineRule="auto"/>
        <w:ind w:left="576"/>
        <w:outlineLvl w:val="0"/>
        <w:rPr>
          <w:rFonts w:hint="eastAsia" w:ascii="宋体" w:hAnsi="宋体" w:eastAsia="宋体" w:cs="宋体"/>
          <w:sz w:val="24"/>
          <w:szCs w:val="24"/>
        </w:rPr>
      </w:pPr>
      <w:r>
        <w:rPr>
          <w:rFonts w:hint="eastAsia" w:ascii="宋体" w:hAnsi="宋体" w:eastAsia="宋体" w:cs="宋体"/>
          <w:spacing w:val="-1"/>
          <w:sz w:val="24"/>
          <w:szCs w:val="24"/>
        </w:rPr>
        <w:t>1.4 付款方式和发票开具方</w:t>
      </w:r>
      <w:r>
        <w:rPr>
          <w:rFonts w:hint="eastAsia" w:ascii="宋体" w:hAnsi="宋体" w:eastAsia="宋体" w:cs="宋体"/>
          <w:sz w:val="24"/>
          <w:szCs w:val="24"/>
        </w:rPr>
        <w:t>式</w:t>
      </w:r>
    </w:p>
    <w:p>
      <w:pPr>
        <w:spacing w:before="185" w:line="219" w:lineRule="auto"/>
        <w:ind w:left="574"/>
        <w:rPr>
          <w:rFonts w:hint="eastAsia" w:ascii="宋体" w:hAnsi="宋体" w:eastAsia="宋体" w:cs="宋体"/>
          <w:sz w:val="24"/>
          <w:szCs w:val="24"/>
        </w:rPr>
      </w:pPr>
      <w:r>
        <w:rPr>
          <w:rFonts w:hint="eastAsia" w:ascii="宋体" w:hAnsi="宋体" w:eastAsia="宋体" w:cs="宋体"/>
          <w:spacing w:val="-28"/>
          <w:sz w:val="24"/>
          <w:szCs w:val="24"/>
        </w:rPr>
        <w:t>1</w:t>
      </w:r>
      <w:r>
        <w:rPr>
          <w:rFonts w:hint="eastAsia" w:ascii="宋体" w:hAnsi="宋体" w:eastAsia="宋体" w:cs="宋体"/>
          <w:spacing w:val="-18"/>
          <w:sz w:val="24"/>
          <w:szCs w:val="24"/>
        </w:rPr>
        <w:t>.4.1 付款方式：；</w:t>
      </w:r>
    </w:p>
    <w:p>
      <w:pPr>
        <w:rPr>
          <w:rFonts w:hint="eastAsia" w:ascii="宋体" w:hAnsi="宋体" w:eastAsia="宋体" w:cs="宋体"/>
        </w:rPr>
        <w:sectPr>
          <w:headerReference r:id="rId5" w:type="default"/>
          <w:footerReference r:id="rId6" w:type="default"/>
          <w:pgSz w:w="11907" w:h="16839"/>
          <w:pgMar w:top="1118" w:right="1685" w:bottom="1233" w:left="1687" w:header="877" w:footer="982" w:gutter="0"/>
          <w:pgNumType w:fmt="decimal"/>
          <w:cols w:space="720" w:num="1"/>
        </w:sectPr>
      </w:pPr>
    </w:p>
    <w:p>
      <w:pPr>
        <w:spacing w:line="355" w:lineRule="auto"/>
        <w:rPr>
          <w:rFonts w:hint="eastAsia" w:ascii="宋体" w:hAnsi="宋体" w:eastAsia="宋体" w:cs="宋体"/>
        </w:rPr>
      </w:pPr>
    </w:p>
    <w:p>
      <w:pPr>
        <w:spacing w:before="78" w:line="217" w:lineRule="auto"/>
        <w:ind w:left="490"/>
        <w:rPr>
          <w:rFonts w:hint="eastAsia" w:ascii="宋体" w:hAnsi="宋体" w:eastAsia="宋体" w:cs="宋体"/>
          <w:sz w:val="24"/>
          <w:szCs w:val="24"/>
        </w:rPr>
      </w:pPr>
      <w:r>
        <w:rPr>
          <w:rFonts w:hint="eastAsia" w:ascii="宋体" w:hAnsi="宋体" w:eastAsia="宋体" w:cs="宋体"/>
          <w:spacing w:val="-22"/>
          <w:sz w:val="24"/>
          <w:szCs w:val="24"/>
        </w:rPr>
        <w:t xml:space="preserve">1.4.2 发票开具方式： </w:t>
      </w:r>
      <w:r>
        <w:rPr>
          <w:rFonts w:hint="eastAsia" w:ascii="宋体" w:hAnsi="宋体" w:eastAsia="宋体" w:cs="宋体"/>
          <w:spacing w:val="-20"/>
          <w:sz w:val="24"/>
          <w:szCs w:val="24"/>
        </w:rPr>
        <w:t>。</w:t>
      </w:r>
    </w:p>
    <w:p>
      <w:pPr>
        <w:spacing w:before="185" w:line="219" w:lineRule="auto"/>
        <w:ind w:left="492"/>
        <w:outlineLvl w:val="0"/>
        <w:rPr>
          <w:rFonts w:hint="eastAsia" w:ascii="宋体" w:hAnsi="宋体" w:eastAsia="宋体" w:cs="宋体"/>
          <w:sz w:val="24"/>
          <w:szCs w:val="24"/>
        </w:rPr>
      </w:pPr>
      <w:r>
        <w:rPr>
          <w:rFonts w:hint="eastAsia" w:ascii="宋体" w:hAnsi="宋体" w:eastAsia="宋体" w:cs="宋体"/>
          <w:spacing w:val="-1"/>
          <w:sz w:val="24"/>
          <w:szCs w:val="24"/>
        </w:rPr>
        <w:t>1.5 服务期限、地点和方式</w:t>
      </w:r>
    </w:p>
    <w:p>
      <w:pPr>
        <w:spacing w:before="182" w:line="220" w:lineRule="auto"/>
        <w:ind w:left="490"/>
        <w:rPr>
          <w:rFonts w:hint="eastAsia" w:ascii="宋体" w:hAnsi="宋体" w:eastAsia="宋体" w:cs="宋体"/>
          <w:sz w:val="24"/>
          <w:szCs w:val="24"/>
        </w:rPr>
      </w:pPr>
      <w:r>
        <w:rPr>
          <w:rFonts w:hint="eastAsia" w:ascii="宋体" w:hAnsi="宋体" w:eastAsia="宋体" w:cs="宋体"/>
          <w:spacing w:val="-23"/>
          <w:sz w:val="24"/>
          <w:szCs w:val="24"/>
        </w:rPr>
        <w:t>1</w:t>
      </w:r>
      <w:r>
        <w:rPr>
          <w:rFonts w:hint="eastAsia" w:ascii="宋体" w:hAnsi="宋体" w:eastAsia="宋体" w:cs="宋体"/>
          <w:spacing w:val="-14"/>
          <w:sz w:val="24"/>
          <w:szCs w:val="24"/>
        </w:rPr>
        <w:t>.5.1 服务期限：；</w:t>
      </w:r>
    </w:p>
    <w:p>
      <w:pPr>
        <w:spacing w:before="181" w:line="220" w:lineRule="auto"/>
        <w:ind w:left="490"/>
        <w:rPr>
          <w:rFonts w:hint="eastAsia" w:ascii="宋体" w:hAnsi="宋体" w:eastAsia="宋体" w:cs="宋体"/>
          <w:sz w:val="24"/>
          <w:szCs w:val="24"/>
        </w:rPr>
      </w:pPr>
      <w:r>
        <w:rPr>
          <w:rFonts w:hint="eastAsia" w:ascii="宋体" w:hAnsi="宋体" w:eastAsia="宋体" w:cs="宋体"/>
          <w:spacing w:val="-23"/>
          <w:sz w:val="24"/>
          <w:szCs w:val="24"/>
        </w:rPr>
        <w:t>1</w:t>
      </w:r>
      <w:r>
        <w:rPr>
          <w:rFonts w:hint="eastAsia" w:ascii="宋体" w:hAnsi="宋体" w:eastAsia="宋体" w:cs="宋体"/>
          <w:spacing w:val="-14"/>
          <w:sz w:val="24"/>
          <w:szCs w:val="24"/>
        </w:rPr>
        <w:t>.5.2 服务地点：；</w:t>
      </w:r>
    </w:p>
    <w:p>
      <w:pPr>
        <w:spacing w:before="182" w:line="219" w:lineRule="auto"/>
        <w:ind w:left="490"/>
        <w:rPr>
          <w:rFonts w:hint="eastAsia" w:ascii="宋体" w:hAnsi="宋体" w:eastAsia="宋体" w:cs="宋体"/>
          <w:sz w:val="24"/>
          <w:szCs w:val="24"/>
        </w:rPr>
      </w:pPr>
      <w:r>
        <w:rPr>
          <w:rFonts w:hint="eastAsia" w:ascii="宋体" w:hAnsi="宋体" w:eastAsia="宋体" w:cs="宋体"/>
          <w:spacing w:val="-28"/>
          <w:sz w:val="24"/>
          <w:szCs w:val="24"/>
        </w:rPr>
        <w:t>1</w:t>
      </w:r>
      <w:r>
        <w:rPr>
          <w:rFonts w:hint="eastAsia" w:ascii="宋体" w:hAnsi="宋体" w:eastAsia="宋体" w:cs="宋体"/>
          <w:spacing w:val="-18"/>
          <w:sz w:val="24"/>
          <w:szCs w:val="24"/>
        </w:rPr>
        <w:t>.5.3 服务方式：。</w:t>
      </w:r>
    </w:p>
    <w:p>
      <w:pPr>
        <w:spacing w:before="183" w:line="217" w:lineRule="auto"/>
        <w:ind w:left="492"/>
        <w:outlineLvl w:val="0"/>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6</w:t>
      </w:r>
      <w:r>
        <w:rPr>
          <w:rFonts w:hint="eastAsia" w:ascii="宋体" w:hAnsi="宋体" w:eastAsia="宋体" w:cs="宋体"/>
          <w:spacing w:val="-2"/>
          <w:sz w:val="24"/>
          <w:szCs w:val="24"/>
        </w:rPr>
        <w:t xml:space="preserve"> 违约责任</w:t>
      </w:r>
    </w:p>
    <w:p>
      <w:pPr>
        <w:spacing w:before="187" w:line="360" w:lineRule="auto"/>
        <w:ind w:left="37" w:right="222" w:firstLine="453"/>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rPr>
        <w:t>.6.1 除不可抗力外，如果乙方没有按照本合同约定的期限、地点和方式履</w:t>
      </w:r>
      <w:r>
        <w:rPr>
          <w:rFonts w:hint="eastAsia" w:ascii="宋体" w:hAnsi="宋体" w:eastAsia="宋体" w:cs="宋体"/>
          <w:sz w:val="24"/>
          <w:szCs w:val="24"/>
        </w:rPr>
        <w:t xml:space="preserve"> </w:t>
      </w:r>
      <w:r>
        <w:rPr>
          <w:rFonts w:hint="eastAsia" w:ascii="宋体" w:hAnsi="宋体" w:eastAsia="宋体" w:cs="宋体"/>
          <w:spacing w:val="-3"/>
          <w:sz w:val="24"/>
          <w:szCs w:val="24"/>
        </w:rPr>
        <w:t>行，那么甲方可要求乙方支付违约金，违约金按每迟延履行一日的应提供而未</w:t>
      </w:r>
      <w:r>
        <w:rPr>
          <w:rFonts w:hint="eastAsia" w:ascii="宋体" w:hAnsi="宋体" w:eastAsia="宋体" w:cs="宋体"/>
          <w:spacing w:val="-1"/>
          <w:sz w:val="24"/>
          <w:szCs w:val="24"/>
        </w:rPr>
        <w:t>提</w:t>
      </w:r>
      <w:r>
        <w:rPr>
          <w:rFonts w:hint="eastAsia" w:ascii="宋体" w:hAnsi="宋体" w:eastAsia="宋体" w:cs="宋体"/>
          <w:sz w:val="24"/>
          <w:szCs w:val="24"/>
        </w:rPr>
        <w:t xml:space="preserve"> </w:t>
      </w:r>
      <w:r>
        <w:rPr>
          <w:rFonts w:hint="eastAsia" w:ascii="宋体" w:hAnsi="宋体" w:eastAsia="宋体" w:cs="宋体"/>
          <w:spacing w:val="-3"/>
          <w:sz w:val="24"/>
          <w:szCs w:val="24"/>
        </w:rPr>
        <w:t>供服务价格的  %计算，最高限额为本合同总价的  %；迟延履行的违约金计算数</w:t>
      </w:r>
      <w:r>
        <w:rPr>
          <w:rFonts w:hint="eastAsia" w:ascii="宋体" w:hAnsi="宋体" w:eastAsia="宋体" w:cs="宋体"/>
          <w:spacing w:val="-2"/>
          <w:sz w:val="24"/>
          <w:szCs w:val="24"/>
        </w:rPr>
        <w:t>额</w:t>
      </w:r>
      <w:r>
        <w:rPr>
          <w:rFonts w:hint="eastAsia" w:ascii="宋体" w:hAnsi="宋体" w:eastAsia="宋体" w:cs="宋体"/>
          <w:sz w:val="24"/>
          <w:szCs w:val="24"/>
        </w:rPr>
        <w:t>达</w:t>
      </w:r>
      <w:r>
        <w:rPr>
          <w:rFonts w:hint="eastAsia" w:ascii="宋体" w:hAnsi="宋体" w:eastAsia="宋体" w:cs="宋体"/>
          <w:spacing w:val="-3"/>
          <w:sz w:val="24"/>
          <w:szCs w:val="24"/>
        </w:rPr>
        <w:t>到前述最高限额之日起，甲方有权在要求乙方支付违约金的同时，书面通知乙</w:t>
      </w:r>
      <w:r>
        <w:rPr>
          <w:rFonts w:hint="eastAsia" w:ascii="宋体" w:hAnsi="宋体" w:eastAsia="宋体" w:cs="宋体"/>
          <w:spacing w:val="-2"/>
          <w:sz w:val="24"/>
          <w:szCs w:val="24"/>
        </w:rPr>
        <w:t>方解除本</w:t>
      </w:r>
      <w:r>
        <w:rPr>
          <w:rFonts w:hint="eastAsia" w:ascii="宋体" w:hAnsi="宋体" w:eastAsia="宋体" w:cs="宋体"/>
          <w:spacing w:val="-1"/>
          <w:sz w:val="24"/>
          <w:szCs w:val="24"/>
        </w:rPr>
        <w:t>合同；</w:t>
      </w:r>
    </w:p>
    <w:p>
      <w:pPr>
        <w:spacing w:line="360" w:lineRule="auto"/>
        <w:ind w:left="39" w:right="156" w:firstLine="451"/>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rPr>
        <w:t>6.2 除不可抗力外，如果甲方没有按照本合同约定的付款方式付款，那么</w:t>
      </w:r>
      <w:r>
        <w:rPr>
          <w:rFonts w:hint="eastAsia" w:ascii="宋体" w:hAnsi="宋体" w:eastAsia="宋体" w:cs="宋体"/>
          <w:spacing w:val="-8"/>
          <w:sz w:val="24"/>
          <w:szCs w:val="24"/>
        </w:rPr>
        <w:t>乙方可</w:t>
      </w:r>
      <w:r>
        <w:rPr>
          <w:rFonts w:hint="eastAsia" w:ascii="宋体" w:hAnsi="宋体" w:eastAsia="宋体" w:cs="宋体"/>
          <w:spacing w:val="-4"/>
          <w:sz w:val="24"/>
          <w:szCs w:val="24"/>
        </w:rPr>
        <w:t>要求甲方支付违约金，违约金按每迟延付款一日的应付而未付款的 %计算，</w:t>
      </w:r>
      <w:r>
        <w:rPr>
          <w:rFonts w:hint="eastAsia" w:ascii="宋体" w:hAnsi="宋体" w:eastAsia="宋体" w:cs="宋体"/>
          <w:sz w:val="24"/>
          <w:szCs w:val="24"/>
        </w:rPr>
        <w:t xml:space="preserve"> </w:t>
      </w:r>
      <w:r>
        <w:rPr>
          <w:rFonts w:hint="eastAsia" w:ascii="宋体" w:hAnsi="宋体" w:eastAsia="宋体" w:cs="宋体"/>
          <w:spacing w:val="1"/>
          <w:sz w:val="24"/>
          <w:szCs w:val="24"/>
        </w:rPr>
        <w:t>最高限额为本合同总价</w:t>
      </w:r>
      <w:r>
        <w:rPr>
          <w:rFonts w:hint="eastAsia" w:ascii="宋体" w:hAnsi="宋体" w:eastAsia="宋体" w:cs="宋体"/>
          <w:sz w:val="24"/>
          <w:szCs w:val="24"/>
        </w:rPr>
        <w:t>的 %；迟延付款的违约金计算数额达到前述最高限额之日</w:t>
      </w:r>
      <w:r>
        <w:rPr>
          <w:rFonts w:hint="eastAsia" w:ascii="宋体" w:hAnsi="宋体" w:eastAsia="宋体" w:cs="宋体"/>
          <w:spacing w:val="-1"/>
          <w:sz w:val="24"/>
          <w:szCs w:val="24"/>
        </w:rPr>
        <w:t>起，乙方有权在要求甲</w:t>
      </w:r>
      <w:r>
        <w:rPr>
          <w:rFonts w:hint="eastAsia" w:ascii="宋体" w:hAnsi="宋体" w:eastAsia="宋体" w:cs="宋体"/>
          <w:sz w:val="24"/>
          <w:szCs w:val="24"/>
        </w:rPr>
        <w:t>方支付违约金的同时，书面通知甲方解除本合同；</w:t>
      </w:r>
    </w:p>
    <w:p>
      <w:pPr>
        <w:spacing w:before="1" w:line="360" w:lineRule="auto"/>
        <w:ind w:left="38" w:firstLine="452"/>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rPr>
        <w:t>6.3 除不可抗力外，任何一方未能履行本合同约定的其他主要义务，经催</w:t>
      </w:r>
      <w:r>
        <w:rPr>
          <w:rFonts w:hint="eastAsia" w:ascii="宋体" w:hAnsi="宋体" w:eastAsia="宋体" w:cs="宋体"/>
          <w:spacing w:val="-12"/>
          <w:sz w:val="24"/>
          <w:szCs w:val="24"/>
        </w:rPr>
        <w:t>告</w:t>
      </w:r>
      <w:r>
        <w:rPr>
          <w:rFonts w:hint="eastAsia" w:ascii="宋体" w:hAnsi="宋体" w:eastAsia="宋体" w:cs="宋体"/>
          <w:spacing w:val="-7"/>
          <w:sz w:val="24"/>
          <w:szCs w:val="24"/>
        </w:rPr>
        <w:t>后</w:t>
      </w:r>
      <w:r>
        <w:rPr>
          <w:rFonts w:hint="eastAsia" w:ascii="宋体" w:hAnsi="宋体" w:eastAsia="宋体" w:cs="宋体"/>
          <w:spacing w:val="-6"/>
          <w:sz w:val="24"/>
          <w:szCs w:val="24"/>
        </w:rPr>
        <w:t>在合理期限内仍未履行的， 或者任何一方有其他违约行为致使不能实现合同</w:t>
      </w:r>
      <w:r>
        <w:rPr>
          <w:rFonts w:hint="eastAsia" w:ascii="宋体" w:hAnsi="宋体" w:eastAsia="宋体" w:cs="宋体"/>
          <w:spacing w:val="-7"/>
          <w:sz w:val="24"/>
          <w:szCs w:val="24"/>
        </w:rPr>
        <w:t>目</w:t>
      </w:r>
      <w:r>
        <w:rPr>
          <w:rFonts w:hint="eastAsia" w:ascii="宋体" w:hAnsi="宋体" w:eastAsia="宋体" w:cs="宋体"/>
          <w:spacing w:val="-6"/>
          <w:sz w:val="24"/>
          <w:szCs w:val="24"/>
        </w:rPr>
        <w:t>的的， 或者任何一方有腐败行为(即：提供或给予或接受或索取任何财物或其他好处</w:t>
      </w:r>
      <w:r>
        <w:rPr>
          <w:rFonts w:hint="eastAsia" w:ascii="宋体" w:hAnsi="宋体" w:eastAsia="宋体" w:cs="宋体"/>
          <w:spacing w:val="-5"/>
          <w:sz w:val="24"/>
          <w:szCs w:val="24"/>
        </w:rPr>
        <w:t>或</w:t>
      </w:r>
      <w:r>
        <w:rPr>
          <w:rFonts w:hint="eastAsia" w:ascii="宋体" w:hAnsi="宋体" w:eastAsia="宋体" w:cs="宋体"/>
          <w:spacing w:val="-3"/>
          <w:sz w:val="24"/>
          <w:szCs w:val="24"/>
        </w:rPr>
        <w:t>者采取其他不正当手段影响对方当事人在合同签订、履行过程中的行为)</w:t>
      </w:r>
      <w:r>
        <w:rPr>
          <w:rFonts w:hint="eastAsia" w:ascii="宋体" w:hAnsi="宋体" w:eastAsia="宋体" w:cs="宋体"/>
          <w:sz w:val="24"/>
          <w:szCs w:val="24"/>
        </w:rPr>
        <w:t xml:space="preserve"> </w:t>
      </w:r>
      <w:r>
        <w:rPr>
          <w:rFonts w:hint="eastAsia" w:ascii="宋体" w:hAnsi="宋体" w:eastAsia="宋体" w:cs="宋体"/>
          <w:spacing w:val="-3"/>
          <w:sz w:val="24"/>
          <w:szCs w:val="24"/>
        </w:rPr>
        <w:t>或者欺诈行为(即：以谎报事实或者隐瞒真相的方法来影响对方当事人在合</w:t>
      </w:r>
      <w:r>
        <w:rPr>
          <w:rFonts w:hint="eastAsia" w:ascii="宋体" w:hAnsi="宋体" w:eastAsia="宋体" w:cs="宋体"/>
          <w:spacing w:val="-2"/>
          <w:sz w:val="24"/>
          <w:szCs w:val="24"/>
        </w:rPr>
        <w:t>同</w:t>
      </w:r>
      <w:r>
        <w:rPr>
          <w:rFonts w:hint="eastAsia" w:ascii="宋体" w:hAnsi="宋体" w:eastAsia="宋体" w:cs="宋体"/>
          <w:sz w:val="24"/>
          <w:szCs w:val="24"/>
        </w:rPr>
        <w:t>签</w:t>
      </w:r>
      <w:r>
        <w:rPr>
          <w:rFonts w:hint="eastAsia" w:ascii="宋体" w:hAnsi="宋体" w:eastAsia="宋体" w:cs="宋体"/>
          <w:spacing w:val="2"/>
          <w:sz w:val="24"/>
          <w:szCs w:val="24"/>
        </w:rPr>
        <w:t>订、履行过程中的行为)的，对方当事人可以书</w:t>
      </w:r>
      <w:r>
        <w:rPr>
          <w:rFonts w:hint="eastAsia" w:ascii="宋体" w:hAnsi="宋体" w:eastAsia="宋体" w:cs="宋体"/>
          <w:spacing w:val="1"/>
          <w:sz w:val="24"/>
          <w:szCs w:val="24"/>
        </w:rPr>
        <w:t>面通知违约方解除本合同；</w:t>
      </w:r>
    </w:p>
    <w:p>
      <w:pPr>
        <w:spacing w:line="360" w:lineRule="auto"/>
        <w:ind w:left="37" w:right="224" w:firstLine="453"/>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rPr>
        <w:t>6.4 任何一方按照前述约定要求违约方支付违约金的同时，仍有权要求违</w:t>
      </w:r>
      <w:r>
        <w:rPr>
          <w:rFonts w:hint="eastAsia" w:ascii="宋体" w:hAnsi="宋体" w:eastAsia="宋体" w:cs="宋体"/>
          <w:sz w:val="24"/>
          <w:szCs w:val="24"/>
        </w:rPr>
        <w:t xml:space="preserve"> </w:t>
      </w:r>
      <w:r>
        <w:rPr>
          <w:rFonts w:hint="eastAsia" w:ascii="宋体" w:hAnsi="宋体" w:eastAsia="宋体" w:cs="宋体"/>
          <w:spacing w:val="-12"/>
          <w:sz w:val="24"/>
          <w:szCs w:val="24"/>
        </w:rPr>
        <w:t>约</w:t>
      </w:r>
      <w:r>
        <w:rPr>
          <w:rFonts w:hint="eastAsia" w:ascii="宋体" w:hAnsi="宋体" w:eastAsia="宋体" w:cs="宋体"/>
          <w:spacing w:val="-8"/>
          <w:sz w:val="24"/>
          <w:szCs w:val="24"/>
        </w:rPr>
        <w:t>方</w:t>
      </w:r>
      <w:r>
        <w:rPr>
          <w:rFonts w:hint="eastAsia" w:ascii="宋体" w:hAnsi="宋体" w:eastAsia="宋体" w:cs="宋体"/>
          <w:spacing w:val="-6"/>
          <w:sz w:val="24"/>
          <w:szCs w:val="24"/>
        </w:rPr>
        <w:t>继续履行合同、采取补救措施，并有权按照己方实际损失情况要求违约方赔</w:t>
      </w:r>
      <w:r>
        <w:rPr>
          <w:rFonts w:hint="eastAsia" w:ascii="宋体" w:hAnsi="宋体" w:eastAsia="宋体" w:cs="宋体"/>
          <w:spacing w:val="-18"/>
          <w:sz w:val="24"/>
          <w:szCs w:val="24"/>
        </w:rPr>
        <w:t>偿</w:t>
      </w:r>
      <w:r>
        <w:rPr>
          <w:rFonts w:hint="eastAsia" w:ascii="宋体" w:hAnsi="宋体" w:eastAsia="宋体" w:cs="宋体"/>
          <w:spacing w:val="-12"/>
          <w:sz w:val="24"/>
          <w:szCs w:val="24"/>
        </w:rPr>
        <w:t>损</w:t>
      </w:r>
      <w:r>
        <w:rPr>
          <w:rFonts w:hint="eastAsia" w:ascii="宋体" w:hAnsi="宋体" w:eastAsia="宋体" w:cs="宋体"/>
          <w:spacing w:val="-9"/>
          <w:sz w:val="24"/>
          <w:szCs w:val="24"/>
        </w:rPr>
        <w:t>失；任何一方按照前述约定要求解除本合同的同时，仍有权要求违约方支付</w:t>
      </w:r>
      <w:r>
        <w:rPr>
          <w:rFonts w:hint="eastAsia" w:ascii="宋体" w:hAnsi="宋体" w:eastAsia="宋体" w:cs="宋体"/>
          <w:spacing w:val="-12"/>
          <w:sz w:val="24"/>
          <w:szCs w:val="24"/>
        </w:rPr>
        <w:t>违</w:t>
      </w:r>
      <w:r>
        <w:rPr>
          <w:rFonts w:hint="eastAsia" w:ascii="宋体" w:hAnsi="宋体" w:eastAsia="宋体" w:cs="宋体"/>
          <w:spacing w:val="-7"/>
          <w:sz w:val="24"/>
          <w:szCs w:val="24"/>
        </w:rPr>
        <w:t>约</w:t>
      </w:r>
      <w:r>
        <w:rPr>
          <w:rFonts w:hint="eastAsia" w:ascii="宋体" w:hAnsi="宋体" w:eastAsia="宋体" w:cs="宋体"/>
          <w:spacing w:val="-6"/>
          <w:sz w:val="24"/>
          <w:szCs w:val="24"/>
        </w:rPr>
        <w:t>金和按照己方实际损失情况要求违约方赔偿损失；且守约方行使的任何权利</w:t>
      </w:r>
      <w:r>
        <w:rPr>
          <w:rFonts w:hint="eastAsia" w:ascii="宋体" w:hAnsi="宋体" w:eastAsia="宋体" w:cs="宋体"/>
          <w:spacing w:val="-4"/>
          <w:sz w:val="24"/>
          <w:szCs w:val="24"/>
        </w:rPr>
        <w:t>救济方</w:t>
      </w:r>
      <w:r>
        <w:rPr>
          <w:rFonts w:hint="eastAsia" w:ascii="宋体" w:hAnsi="宋体" w:eastAsia="宋体" w:cs="宋体"/>
          <w:spacing w:val="-3"/>
          <w:sz w:val="24"/>
          <w:szCs w:val="24"/>
        </w:rPr>
        <w:t>式</w:t>
      </w:r>
      <w:r>
        <w:rPr>
          <w:rFonts w:hint="eastAsia" w:ascii="宋体" w:hAnsi="宋体" w:eastAsia="宋体" w:cs="宋体"/>
          <w:spacing w:val="-2"/>
          <w:sz w:val="24"/>
          <w:szCs w:val="24"/>
        </w:rPr>
        <w:t>均不视为其放弃了其他法定或者约定的权利救济方式；</w:t>
      </w:r>
    </w:p>
    <w:p>
      <w:pPr>
        <w:spacing w:line="365" w:lineRule="auto"/>
        <w:ind w:left="37" w:right="165" w:firstLine="453"/>
        <w:rPr>
          <w:rFonts w:hint="eastAsia" w:ascii="宋体" w:hAnsi="宋体" w:eastAsia="宋体" w:cs="宋体"/>
          <w:sz w:val="24"/>
          <w:szCs w:val="24"/>
        </w:rPr>
      </w:pPr>
      <w:r>
        <w:rPr>
          <w:rFonts w:hint="eastAsia" w:ascii="宋体" w:hAnsi="宋体" w:eastAsia="宋体" w:cs="宋体"/>
          <w:spacing w:val="-30"/>
          <w:sz w:val="24"/>
          <w:szCs w:val="24"/>
        </w:rPr>
        <w:t>1</w:t>
      </w:r>
      <w:r>
        <w:rPr>
          <w:rFonts w:hint="eastAsia" w:ascii="宋体" w:hAnsi="宋体" w:eastAsia="宋体" w:cs="宋体"/>
          <w:spacing w:val="-27"/>
          <w:sz w:val="24"/>
          <w:szCs w:val="24"/>
        </w:rPr>
        <w:t>.</w:t>
      </w:r>
      <w:r>
        <w:rPr>
          <w:rFonts w:hint="eastAsia" w:ascii="宋体" w:hAnsi="宋体" w:eastAsia="宋体" w:cs="宋体"/>
          <w:spacing w:val="-15"/>
          <w:sz w:val="24"/>
          <w:szCs w:val="24"/>
        </w:rPr>
        <w:t>6.5 除前述约定外， 除不可抗力外， 任何一方未能履行本合同约定的义务，</w:t>
      </w:r>
      <w:r>
        <w:rPr>
          <w:rFonts w:hint="eastAsia" w:ascii="宋体" w:hAnsi="宋体" w:eastAsia="宋体" w:cs="宋体"/>
          <w:spacing w:val="-12"/>
          <w:sz w:val="24"/>
          <w:szCs w:val="24"/>
        </w:rPr>
        <w:t>对</w:t>
      </w:r>
      <w:r>
        <w:rPr>
          <w:rFonts w:hint="eastAsia" w:ascii="宋体" w:hAnsi="宋体" w:eastAsia="宋体" w:cs="宋体"/>
          <w:spacing w:val="-9"/>
          <w:sz w:val="24"/>
          <w:szCs w:val="24"/>
        </w:rPr>
        <w:t>方</w:t>
      </w:r>
      <w:r>
        <w:rPr>
          <w:rFonts w:hint="eastAsia" w:ascii="宋体" w:hAnsi="宋体" w:eastAsia="宋体" w:cs="宋体"/>
          <w:spacing w:val="-6"/>
          <w:sz w:val="24"/>
          <w:szCs w:val="24"/>
        </w:rPr>
        <w:t>当事人均有权要求继续履行、采取补救措施或者赔偿损失等， 且对方当事人</w:t>
      </w:r>
      <w:r>
        <w:rPr>
          <w:rFonts w:hint="eastAsia" w:ascii="宋体" w:hAnsi="宋体" w:eastAsia="宋体" w:cs="宋体"/>
          <w:spacing w:val="-2"/>
          <w:sz w:val="24"/>
          <w:szCs w:val="24"/>
        </w:rPr>
        <w:t>行使的任何权利救</w:t>
      </w:r>
      <w:r>
        <w:rPr>
          <w:rFonts w:hint="eastAsia" w:ascii="宋体" w:hAnsi="宋体" w:eastAsia="宋体" w:cs="宋体"/>
          <w:spacing w:val="-1"/>
          <w:sz w:val="24"/>
          <w:szCs w:val="24"/>
        </w:rPr>
        <w:t>济方式均不视为其放弃了其他法定或者约定的权利救济方式；</w:t>
      </w:r>
    </w:p>
    <w:p>
      <w:pPr>
        <w:rPr>
          <w:rFonts w:hint="eastAsia" w:ascii="宋体" w:hAnsi="宋体" w:eastAsia="宋体" w:cs="宋体"/>
        </w:rPr>
        <w:sectPr>
          <w:headerReference r:id="rId7" w:type="default"/>
          <w:footerReference r:id="rId8" w:type="default"/>
          <w:pgSz w:w="11907" w:h="16839"/>
          <w:pgMar w:top="1118" w:right="1575" w:bottom="1233" w:left="1771" w:header="877" w:footer="982" w:gutter="0"/>
          <w:pgNumType w:fmt="decimal"/>
          <w:cols w:space="720" w:num="1"/>
        </w:sectPr>
      </w:pPr>
    </w:p>
    <w:p>
      <w:pPr>
        <w:spacing w:line="354" w:lineRule="auto"/>
        <w:rPr>
          <w:rFonts w:hint="eastAsia" w:ascii="宋体" w:hAnsi="宋体" w:eastAsia="宋体" w:cs="宋体"/>
        </w:rPr>
      </w:pPr>
    </w:p>
    <w:p>
      <w:pPr>
        <w:spacing w:before="78" w:line="360" w:lineRule="auto"/>
        <w:ind w:left="41" w:right="183" w:firstLine="448"/>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w:t>
      </w:r>
      <w:r>
        <w:rPr>
          <w:rFonts w:hint="eastAsia" w:ascii="宋体" w:hAnsi="宋体" w:eastAsia="宋体" w:cs="宋体"/>
          <w:spacing w:val="-2"/>
          <w:sz w:val="24"/>
          <w:szCs w:val="24"/>
        </w:rPr>
        <w:t>6.6 如果出现政府采购监督管理部门在处理投诉事项期间，书面通知甲方</w:t>
      </w:r>
      <w:r>
        <w:rPr>
          <w:rFonts w:hint="eastAsia" w:ascii="宋体" w:hAnsi="宋体" w:eastAsia="宋体" w:cs="宋体"/>
          <w:sz w:val="24"/>
          <w:szCs w:val="24"/>
        </w:rPr>
        <w:t xml:space="preserve"> </w:t>
      </w:r>
      <w:r>
        <w:rPr>
          <w:rFonts w:hint="eastAsia" w:ascii="宋体" w:hAnsi="宋体" w:eastAsia="宋体" w:cs="宋体"/>
          <w:spacing w:val="-18"/>
          <w:sz w:val="24"/>
          <w:szCs w:val="24"/>
        </w:rPr>
        <w:t>暂</w:t>
      </w:r>
      <w:r>
        <w:rPr>
          <w:rFonts w:hint="eastAsia" w:ascii="宋体" w:hAnsi="宋体" w:eastAsia="宋体" w:cs="宋体"/>
          <w:spacing w:val="-17"/>
          <w:sz w:val="24"/>
          <w:szCs w:val="24"/>
        </w:rPr>
        <w:t>停</w:t>
      </w:r>
      <w:r>
        <w:rPr>
          <w:rFonts w:hint="eastAsia" w:ascii="宋体" w:hAnsi="宋体" w:eastAsia="宋体" w:cs="宋体"/>
          <w:spacing w:val="-9"/>
          <w:sz w:val="24"/>
          <w:szCs w:val="24"/>
        </w:rPr>
        <w:t>采购活动的情形，或者询问或质疑事项可能影响成交结果的，导致甲方中止</w:t>
      </w:r>
      <w:r>
        <w:rPr>
          <w:rFonts w:hint="eastAsia" w:ascii="宋体" w:hAnsi="宋体" w:eastAsia="宋体" w:cs="宋体"/>
          <w:spacing w:val="-4"/>
          <w:sz w:val="24"/>
          <w:szCs w:val="24"/>
        </w:rPr>
        <w:t>履行合同的情</w:t>
      </w:r>
      <w:r>
        <w:rPr>
          <w:rFonts w:hint="eastAsia" w:ascii="宋体" w:hAnsi="宋体" w:eastAsia="宋体" w:cs="宋体"/>
          <w:spacing w:val="-2"/>
          <w:sz w:val="24"/>
          <w:szCs w:val="24"/>
        </w:rPr>
        <w:t>形，均不视为甲方违约。</w:t>
      </w:r>
    </w:p>
    <w:p>
      <w:pPr>
        <w:spacing w:line="219" w:lineRule="auto"/>
        <w:ind w:left="492"/>
        <w:outlineLvl w:val="0"/>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7"/>
          <w:sz w:val="24"/>
          <w:szCs w:val="24"/>
        </w:rPr>
        <w:t>.7 合同争议的解决</w:t>
      </w:r>
    </w:p>
    <w:p>
      <w:pPr>
        <w:spacing w:before="182" w:line="360" w:lineRule="auto"/>
        <w:ind w:left="41" w:firstLine="431"/>
        <w:rPr>
          <w:rFonts w:hint="eastAsia" w:ascii="宋体" w:hAnsi="宋体" w:eastAsia="宋体" w:cs="宋体"/>
          <w:sz w:val="24"/>
          <w:szCs w:val="24"/>
        </w:rPr>
      </w:pPr>
      <w:r>
        <w:rPr>
          <w:rFonts w:hint="eastAsia" w:ascii="宋体" w:hAnsi="宋体" w:eastAsia="宋体" w:cs="宋体"/>
          <w:spacing w:val="-12"/>
          <w:sz w:val="24"/>
          <w:szCs w:val="24"/>
        </w:rPr>
        <w:t>本合同履</w:t>
      </w:r>
      <w:r>
        <w:rPr>
          <w:rFonts w:hint="eastAsia" w:ascii="宋体" w:hAnsi="宋体" w:eastAsia="宋体" w:cs="宋体"/>
          <w:spacing w:val="-6"/>
          <w:sz w:val="24"/>
          <w:szCs w:val="24"/>
        </w:rPr>
        <w:t>行过程中发生的任何争议，双方当事人均可通过和解或者调解解决；</w:t>
      </w:r>
      <w:r>
        <w:rPr>
          <w:rFonts w:hint="eastAsia" w:ascii="宋体" w:hAnsi="宋体" w:eastAsia="宋体" w:cs="宋体"/>
          <w:sz w:val="24"/>
          <w:szCs w:val="24"/>
        </w:rPr>
        <w:t xml:space="preserve"> </w:t>
      </w:r>
      <w:r>
        <w:rPr>
          <w:rFonts w:hint="eastAsia" w:ascii="宋体" w:hAnsi="宋体" w:eastAsia="宋体" w:cs="宋体"/>
          <w:spacing w:val="-4"/>
          <w:sz w:val="24"/>
          <w:szCs w:val="24"/>
        </w:rPr>
        <w:t>不愿</w:t>
      </w:r>
      <w:r>
        <w:rPr>
          <w:rFonts w:hint="eastAsia" w:ascii="宋体" w:hAnsi="宋体" w:eastAsia="宋体" w:cs="宋体"/>
          <w:spacing w:val="-3"/>
          <w:sz w:val="24"/>
          <w:szCs w:val="24"/>
        </w:rPr>
        <w:t>和</w:t>
      </w:r>
      <w:r>
        <w:rPr>
          <w:rFonts w:hint="eastAsia" w:ascii="宋体" w:hAnsi="宋体" w:eastAsia="宋体" w:cs="宋体"/>
          <w:spacing w:val="-2"/>
          <w:sz w:val="24"/>
          <w:szCs w:val="24"/>
        </w:rPr>
        <w:t>解、调解或者和解、调解不成的，可以选择下列</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种方式解决：</w:t>
      </w:r>
    </w:p>
    <w:p>
      <w:pPr>
        <w:spacing w:before="1" w:line="215" w:lineRule="auto"/>
        <w:ind w:left="490"/>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.7.1 将争议提交仲裁委员会依申请仲裁时其现行有效的仲裁规则裁决；</w:t>
      </w:r>
    </w:p>
    <w:p>
      <w:pPr>
        <w:spacing w:before="187" w:line="220" w:lineRule="auto"/>
        <w:ind w:left="490"/>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 xml:space="preserve">.7.2 向 </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人民法院起诉。</w:t>
      </w:r>
    </w:p>
    <w:p>
      <w:pPr>
        <w:spacing w:before="183" w:line="220" w:lineRule="auto"/>
        <w:ind w:left="492"/>
        <w:outlineLvl w:val="0"/>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8</w:t>
      </w:r>
      <w:r>
        <w:rPr>
          <w:rFonts w:hint="eastAsia" w:ascii="宋体" w:hAnsi="宋体" w:eastAsia="宋体" w:cs="宋体"/>
          <w:spacing w:val="-2"/>
          <w:sz w:val="24"/>
          <w:szCs w:val="24"/>
        </w:rPr>
        <w:t xml:space="preserve"> 合同生效</w:t>
      </w:r>
    </w:p>
    <w:p>
      <w:pPr>
        <w:spacing w:before="181" w:line="219" w:lineRule="auto"/>
        <w:ind w:left="473"/>
        <w:rPr>
          <w:rFonts w:hint="eastAsia" w:ascii="宋体" w:hAnsi="宋体" w:eastAsia="宋体" w:cs="宋体"/>
          <w:sz w:val="24"/>
          <w:szCs w:val="24"/>
        </w:rPr>
      </w:pPr>
      <w:r>
        <w:rPr>
          <w:rFonts w:hint="eastAsia" w:ascii="宋体" w:hAnsi="宋体" w:eastAsia="宋体" w:cs="宋体"/>
          <w:spacing w:val="-4"/>
          <w:sz w:val="24"/>
          <w:szCs w:val="24"/>
        </w:rPr>
        <w:t>本合</w:t>
      </w:r>
      <w:r>
        <w:rPr>
          <w:rFonts w:hint="eastAsia" w:ascii="宋体" w:hAnsi="宋体" w:eastAsia="宋体" w:cs="宋体"/>
          <w:spacing w:val="-2"/>
          <w:sz w:val="24"/>
          <w:szCs w:val="24"/>
        </w:rPr>
        <w:t>同自双方当事人盖章时生效。</w:t>
      </w:r>
    </w:p>
    <w:p>
      <w:pPr>
        <w:spacing w:line="271" w:lineRule="auto"/>
        <w:rPr>
          <w:rFonts w:hint="eastAsia" w:ascii="宋体" w:hAnsi="宋体" w:eastAsia="宋体" w:cs="宋体"/>
        </w:rPr>
      </w:pPr>
    </w:p>
    <w:p>
      <w:pPr>
        <w:spacing w:line="272" w:lineRule="auto"/>
        <w:rPr>
          <w:rFonts w:hint="eastAsia" w:ascii="宋体" w:hAnsi="宋体" w:eastAsia="宋体" w:cs="宋体"/>
        </w:rPr>
      </w:pPr>
    </w:p>
    <w:p>
      <w:pPr>
        <w:spacing w:line="272" w:lineRule="auto"/>
        <w:rPr>
          <w:rFonts w:hint="eastAsia" w:ascii="宋体" w:hAnsi="宋体" w:eastAsia="宋体" w:cs="宋体"/>
        </w:rPr>
      </w:pPr>
    </w:p>
    <w:p>
      <w:pPr>
        <w:spacing w:line="272" w:lineRule="auto"/>
        <w:rPr>
          <w:rFonts w:hint="eastAsia" w:ascii="宋体" w:hAnsi="宋体" w:eastAsia="宋体" w:cs="宋体"/>
        </w:rPr>
      </w:pPr>
    </w:p>
    <w:p>
      <w:pPr>
        <w:spacing w:line="272" w:lineRule="auto"/>
        <w:rPr>
          <w:rFonts w:hint="eastAsia" w:ascii="宋体" w:hAnsi="宋体" w:eastAsia="宋体" w:cs="宋体"/>
        </w:rPr>
      </w:pPr>
    </w:p>
    <w:p>
      <w:pPr>
        <w:spacing w:line="272" w:lineRule="auto"/>
        <w:rPr>
          <w:rFonts w:hint="eastAsia" w:ascii="宋体" w:hAnsi="宋体" w:eastAsia="宋体" w:cs="宋体"/>
        </w:rPr>
      </w:pPr>
    </w:p>
    <w:p>
      <w:pPr>
        <w:spacing w:line="272" w:lineRule="auto"/>
        <w:rPr>
          <w:rFonts w:hint="eastAsia" w:ascii="宋体" w:hAnsi="宋体" w:eastAsia="宋体" w:cs="宋体"/>
        </w:rPr>
      </w:pPr>
    </w:p>
    <w:p>
      <w:pPr>
        <w:spacing w:before="79" w:line="219" w:lineRule="auto"/>
        <w:ind w:left="69"/>
        <w:rPr>
          <w:rFonts w:hint="eastAsia" w:ascii="宋体" w:hAnsi="宋体" w:eastAsia="宋体" w:cs="宋体"/>
          <w:sz w:val="24"/>
          <w:szCs w:val="24"/>
        </w:rPr>
      </w:pPr>
      <w:r>
        <w:rPr>
          <w:rFonts w:hint="eastAsia" w:ascii="宋体" w:hAnsi="宋体" w:eastAsia="宋体" w:cs="宋体"/>
          <w:spacing w:val="-12"/>
          <w:sz w:val="24"/>
          <w:szCs w:val="24"/>
        </w:rPr>
        <w:t xml:space="preserve">甲 </w:t>
      </w:r>
      <w:r>
        <w:rPr>
          <w:rFonts w:hint="eastAsia" w:ascii="宋体" w:hAnsi="宋体" w:eastAsia="宋体" w:cs="宋体"/>
          <w:spacing w:val="-8"/>
          <w:sz w:val="24"/>
          <w:szCs w:val="24"/>
        </w:rPr>
        <w:t>方</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u w:val="single"/>
        </w:rPr>
        <w:t xml:space="preserve">     (单位盖章)      </w:t>
      </w:r>
      <w:r>
        <w:rPr>
          <w:rFonts w:hint="eastAsia" w:ascii="宋体" w:hAnsi="宋体" w:eastAsia="宋体" w:cs="宋体"/>
          <w:spacing w:val="-6"/>
          <w:sz w:val="24"/>
          <w:szCs w:val="24"/>
        </w:rPr>
        <w:t xml:space="preserve">          乙方： </w:t>
      </w:r>
      <w:r>
        <w:rPr>
          <w:rFonts w:hint="eastAsia" w:ascii="宋体" w:hAnsi="宋体" w:eastAsia="宋体" w:cs="宋体"/>
          <w:spacing w:val="-6"/>
          <w:sz w:val="24"/>
          <w:szCs w:val="24"/>
          <w:u w:val="single"/>
        </w:rPr>
        <w:t xml:space="preserve">     (单位盖章)</w:t>
      </w:r>
      <w:r>
        <w:rPr>
          <w:rFonts w:hint="eastAsia" w:ascii="宋体" w:hAnsi="宋体" w:eastAsia="宋体" w:cs="宋体"/>
          <w:sz w:val="24"/>
          <w:szCs w:val="24"/>
          <w:u w:val="single"/>
        </w:rPr>
        <w:t xml:space="preserve">      </w:t>
      </w:r>
    </w:p>
    <w:p>
      <w:pPr>
        <w:spacing w:line="227" w:lineRule="exact"/>
        <w:rPr>
          <w:rFonts w:hint="eastAsia" w:ascii="宋体" w:hAnsi="宋体" w:eastAsia="宋体" w:cs="宋体"/>
        </w:rPr>
      </w:pPr>
    </w:p>
    <w:p>
      <w:pPr>
        <w:rPr>
          <w:rFonts w:hint="eastAsia" w:ascii="宋体" w:hAnsi="宋体" w:eastAsia="宋体" w:cs="宋体"/>
        </w:rPr>
        <w:sectPr>
          <w:headerReference r:id="rId9" w:type="default"/>
          <w:footerReference r:id="rId10" w:type="default"/>
          <w:pgSz w:w="11907" w:h="16839"/>
          <w:pgMar w:top="1118" w:right="1614" w:bottom="1233" w:left="1771" w:header="877" w:footer="982" w:gutter="0"/>
          <w:pgNumType w:fmt="decimal"/>
          <w:cols w:equalWidth="0" w:num="1">
            <w:col w:w="8520"/>
          </w:cols>
        </w:sectPr>
      </w:pPr>
    </w:p>
    <w:p>
      <w:pPr>
        <w:rPr>
          <w:rFonts w:hint="eastAsia" w:ascii="宋体" w:hAnsi="宋体" w:eastAsia="宋体" w:cs="宋体"/>
          <w:sz w:val="24"/>
          <w:szCs w:val="24"/>
        </w:rPr>
      </w:pPr>
      <w:r>
        <w:rPr>
          <w:rFonts w:hint="eastAsia" w:ascii="宋体" w:hAnsi="宋体" w:eastAsia="宋体" w:cs="宋体"/>
          <w:spacing w:val="-2"/>
          <w:sz w:val="24"/>
          <w:szCs w:val="24"/>
        </w:rPr>
        <w:t>法定代表</w:t>
      </w:r>
      <w:r>
        <w:rPr>
          <w:rFonts w:hint="eastAsia" w:ascii="宋体" w:hAnsi="宋体" w:eastAsia="宋体" w:cs="宋体"/>
          <w:spacing w:val="-1"/>
          <w:sz w:val="24"/>
          <w:szCs w:val="24"/>
        </w:rPr>
        <w:t>人</w:t>
      </w:r>
    </w:p>
    <w:p>
      <w:pPr>
        <w:rPr>
          <w:rFonts w:hint="eastAsia" w:ascii="宋体" w:hAnsi="宋体" w:eastAsia="宋体" w:cs="宋体"/>
          <w:spacing w:val="9"/>
          <w:position w:val="24"/>
          <w:sz w:val="24"/>
          <w:szCs w:val="24"/>
        </w:rPr>
      </w:pPr>
      <w:r>
        <w:rPr>
          <w:rFonts w:hint="eastAsia" w:ascii="宋体" w:hAnsi="宋体" w:eastAsia="宋体" w:cs="宋体"/>
          <w:spacing w:val="10"/>
          <w:position w:val="24"/>
          <w:sz w:val="24"/>
          <w:szCs w:val="24"/>
        </w:rPr>
        <w:t>或</w:t>
      </w:r>
      <w:r>
        <w:rPr>
          <w:rFonts w:hint="eastAsia" w:ascii="宋体" w:hAnsi="宋体" w:eastAsia="宋体" w:cs="宋体"/>
          <w:spacing w:val="9"/>
          <w:position w:val="24"/>
          <w:sz w:val="24"/>
          <w:szCs w:val="24"/>
        </w:rPr>
        <w:t>授权代表(签字)</w:t>
      </w:r>
    </w:p>
    <w:p>
      <w:pPr>
        <w:rPr>
          <w:rFonts w:hint="eastAsia" w:ascii="宋体" w:hAnsi="宋体" w:eastAsia="宋体" w:cs="宋体"/>
          <w:sz w:val="2"/>
        </w:rPr>
      </w:pPr>
      <w:r>
        <w:rPr>
          <w:rFonts w:hint="eastAsia" w:ascii="宋体" w:hAnsi="宋体" w:eastAsia="宋体" w:cs="宋体"/>
          <w:spacing w:val="-3"/>
          <w:sz w:val="24"/>
          <w:szCs w:val="24"/>
        </w:rPr>
        <w:t>时间：    年  月  日</w:t>
      </w:r>
      <w:r>
        <w:rPr>
          <w:rFonts w:hint="eastAsia" w:ascii="宋体" w:hAnsi="宋体" w:eastAsia="宋体" w:cs="宋体"/>
          <w:sz w:val="2"/>
          <w:szCs w:val="2"/>
        </w:rPr>
        <w:br w:type="column"/>
      </w:r>
    </w:p>
    <w:p>
      <w:pPr>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法定代表</w:t>
      </w:r>
      <w:r>
        <w:rPr>
          <w:rFonts w:hint="eastAsia" w:ascii="宋体" w:hAnsi="宋体" w:eastAsia="宋体" w:cs="宋体"/>
          <w:spacing w:val="-1"/>
          <w:sz w:val="24"/>
          <w:szCs w:val="24"/>
        </w:rPr>
        <w:t>人</w:t>
      </w:r>
    </w:p>
    <w:p>
      <w:pPr>
        <w:ind w:firstLine="520" w:firstLineChars="200"/>
        <w:rPr>
          <w:rFonts w:hint="eastAsia" w:ascii="宋体" w:hAnsi="宋体" w:eastAsia="宋体" w:cs="宋体"/>
          <w:spacing w:val="9"/>
          <w:sz w:val="24"/>
          <w:szCs w:val="24"/>
        </w:rPr>
      </w:pPr>
      <w:r>
        <w:rPr>
          <w:rFonts w:hint="eastAsia" w:ascii="宋体" w:hAnsi="宋体" w:eastAsia="宋体" w:cs="宋体"/>
          <w:spacing w:val="10"/>
          <w:sz w:val="24"/>
          <w:szCs w:val="24"/>
        </w:rPr>
        <w:t>或</w:t>
      </w:r>
      <w:r>
        <w:rPr>
          <w:rFonts w:hint="eastAsia" w:ascii="宋体" w:hAnsi="宋体" w:eastAsia="宋体" w:cs="宋体"/>
          <w:spacing w:val="9"/>
          <w:sz w:val="24"/>
          <w:szCs w:val="24"/>
        </w:rPr>
        <w:t>授权代表(签字)：</w:t>
      </w:r>
    </w:p>
    <w:p>
      <w:pPr>
        <w:rPr>
          <w:rFonts w:hint="eastAsia" w:ascii="宋体" w:hAnsi="宋体" w:eastAsia="宋体" w:cs="宋体"/>
          <w:sz w:val="24"/>
          <w:szCs w:val="24"/>
        </w:rPr>
      </w:pPr>
      <w:r>
        <w:rPr>
          <w:rFonts w:hint="eastAsia" w:ascii="宋体" w:hAnsi="宋体" w:eastAsia="宋体" w:cs="宋体"/>
          <w:spacing w:val="-3"/>
          <w:sz w:val="24"/>
          <w:szCs w:val="24"/>
        </w:rPr>
        <w:t xml:space="preserve">    时间：    年  月  日</w:t>
      </w:r>
    </w:p>
    <w:p>
      <w:pPr>
        <w:rPr>
          <w:rFonts w:hint="eastAsia" w:ascii="宋体" w:hAnsi="宋体" w:eastAsia="宋体" w:cs="宋体"/>
        </w:rPr>
        <w:sectPr>
          <w:type w:val="continuous"/>
          <w:pgSz w:w="11907" w:h="16839"/>
          <w:pgMar w:top="1118" w:right="1614" w:bottom="1233" w:left="1771" w:header="877" w:footer="982" w:gutter="0"/>
          <w:pgNumType w:fmt="decimal"/>
          <w:cols w:equalWidth="0" w:num="2">
            <w:col w:w="3190" w:space="100"/>
            <w:col w:w="5230"/>
          </w:cols>
        </w:sectPr>
      </w:pPr>
    </w:p>
    <w:p>
      <w:pPr>
        <w:pStyle w:val="5"/>
        <w:numPr>
          <w:ilvl w:val="0"/>
          <w:numId w:val="2"/>
        </w:numPr>
        <w:spacing w:before="0" w:after="0" w:line="560" w:lineRule="exact"/>
        <w:jc w:val="center"/>
        <w:rPr>
          <w:rFonts w:hint="eastAsia" w:ascii="宋体" w:hAnsi="宋体" w:eastAsia="宋体" w:cs="宋体"/>
          <w:sz w:val="28"/>
          <w:szCs w:val="28"/>
        </w:rPr>
      </w:pPr>
      <w:bookmarkStart w:id="90" w:name="_Toc10203"/>
      <w:r>
        <w:rPr>
          <w:rFonts w:hint="eastAsia" w:ascii="宋体" w:hAnsi="宋体" w:eastAsia="宋体" w:cs="宋体"/>
          <w:sz w:val="28"/>
          <w:szCs w:val="28"/>
        </w:rPr>
        <w:t>采购需求</w:t>
      </w:r>
      <w:bookmarkEnd w:id="90"/>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为了及时、准确、多视角、高站位记录和宣传六安市第四人民院前进的足音，进一步全面提升第四人民医院的整体形象，重点围绕医院重大活动、重要决策、重点科室、特色技术、专家人才、重要成就、医德医风、医院文化建设等方面进行宣传，不断提高医院社会知名度和美誉度；同时，不断加强职工思想教育，营造良好院内氛围，增强职工凝聚力，凝聚人心，创建和谐医院。特提出如下</w:t>
      </w:r>
      <w:r>
        <w:rPr>
          <w:rFonts w:hint="eastAsia" w:ascii="宋体" w:hAnsi="宋体" w:cs="宋体"/>
          <w:sz w:val="24"/>
          <w:szCs w:val="24"/>
          <w:lang w:val="en-US" w:eastAsia="zh-CN"/>
        </w:rPr>
        <w:t>要求</w:t>
      </w:r>
      <w:r>
        <w:rPr>
          <w:rFonts w:hint="eastAsia" w:ascii="宋体" w:hAnsi="宋体" w:cs="宋体"/>
          <w:sz w:val="24"/>
          <w:szCs w:val="24"/>
          <w:lang w:eastAsia="zh-CN"/>
        </w:rPr>
        <w:t>：</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一、宣传形式</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1、掌上六安新闻客户端</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（1）医院资讯此栏目对四院建设性事件进行合作报道，重大信息及时推送。让全市百姓通过掌上六安APP能更多的了解四院。</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（2）链接四院官网</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人员安排：安排专人更新客户端最新内容</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2、四院微信公众号托管、维护</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根据四院的要求，每周编发一期四院的微信公众号信息、粉丝互动等日常维护工作，通过专业化的管理，以达到建立四院自己宣传渠道的目标。</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人员安排：组建编辑、美工、技术服务团队。并安排固定编辑对医院微信进行日常运行维护，有重大或突发新闻安排报社文字记者，摄影记者，视频记者及时采写、编发。</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推送内容方面，内容选择以四院提供为主，提供标题、内容编辑、版面美化、文字审核等方面工作；经四院专人审核后发布；微信公众号除重大重要新闻外，每周更新一次。</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3、开设专栏</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四院每期在专栏中刊发医院会议、决策、活动、发展变化等各项工作以新闻的形式宣传报道，可以让各级领导特别是卫生系统主管领导能看到四院的具体工作和发展。</w:t>
      </w:r>
    </w:p>
    <w:p>
      <w:pPr>
        <w:spacing w:line="52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人员安排：每期卫生保健版报社挑选内容推送日报版面编辑刊发。</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4、掌上六安微信公众号</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四院重要新闻、特色诊疗服务，新技术，新设备，新的诊疗手段通过掌上六安微信公众号第一时间推送。将四院医疗信息普及到千家万户，提高四院诊疗服务的知名度和美誉度。</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掌上六安公众号2条全年推送12条（注：信息有新闻价值并符合微信公众号发文规则，可多推条数。）</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5、利用视频传播制作短视频</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通过抖音号和视频号把传统或者日常的会议，融入互联网元素，传播及时。全年各推送12条（注：信息有新闻价值并符合微信公众号发文规则，可多推条数。）</w:t>
      </w:r>
    </w:p>
    <w:p>
      <w:pPr>
        <w:spacing w:line="52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人员安排：采访部分，同时拍摄部分，拍摄内容传交报社视频编辑，剪辑、配音、制作。</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6、今日头条号推送</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关于四院重要新闻在今日头条号上推送。全年推送不少于20条。（信息有新闻价值并符合今日头条号发文规则，可不限条数。）</w:t>
      </w:r>
    </w:p>
    <w:p>
      <w:pPr>
        <w:spacing w:line="52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网络直播</w:t>
      </w:r>
    </w:p>
    <w:p>
      <w:pPr>
        <w:spacing w:line="52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根据四院需要，对其举办的重要活动或者相关事件，提供1场网络直播或者录播服务，比如医院每年的护士节活动等。</w:t>
      </w:r>
    </w:p>
    <w:p>
      <w:pPr>
        <w:spacing w:line="52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视频联播网</w:t>
      </w:r>
    </w:p>
    <w:p>
      <w:pPr>
        <w:spacing w:line="52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8.1</w:t>
      </w:r>
      <w:r>
        <w:rPr>
          <w:rFonts w:hint="eastAsia" w:ascii="宋体" w:hAnsi="宋体" w:eastAsia="宋体" w:cs="宋体"/>
          <w:sz w:val="24"/>
          <w:szCs w:val="24"/>
          <w:lang w:val="en-US" w:eastAsia="zh-CN"/>
        </w:rPr>
        <w:t>报社提供10台42寸视频机放在四院及市区卫生场所。</w:t>
      </w:r>
    </w:p>
    <w:p>
      <w:pPr>
        <w:spacing w:line="52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8.2</w:t>
      </w:r>
      <w:r>
        <w:rPr>
          <w:rFonts w:hint="eastAsia" w:ascii="宋体" w:hAnsi="宋体" w:eastAsia="宋体" w:cs="宋体"/>
          <w:sz w:val="24"/>
          <w:szCs w:val="24"/>
          <w:lang w:val="en-US" w:eastAsia="zh-CN"/>
        </w:rPr>
        <w:t>四院提供宣片或</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安排视频记者拍摄并制作15秒形象宣传滚动播出。</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二、人员安排</w:t>
      </w:r>
    </w:p>
    <w:p>
      <w:pPr>
        <w:spacing w:line="52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1、为了更好开展四院宣传工作，</w:t>
      </w:r>
      <w:r>
        <w:rPr>
          <w:rFonts w:hint="eastAsia" w:ascii="宋体" w:hAnsi="宋体" w:cs="宋体"/>
          <w:sz w:val="24"/>
          <w:szCs w:val="24"/>
          <w:lang w:val="en-US" w:eastAsia="zh-CN"/>
        </w:rPr>
        <w:t>供应商</w:t>
      </w:r>
      <w:r>
        <w:rPr>
          <w:rFonts w:hint="eastAsia" w:ascii="宋体" w:hAnsi="宋体" w:eastAsia="宋体" w:cs="宋体"/>
          <w:sz w:val="24"/>
          <w:szCs w:val="24"/>
          <w:lang w:eastAsia="zh-CN"/>
        </w:rPr>
        <w:t>安排主任一名主要协调相关工作，编辑、文字记者、摄影记者各一名，主要参与四院各项工作的拍摄、记录和采写；编辑、校对、审核、发布。网络技术人员一名，给予技术方面的支持。</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2、每周由四院安排联系记者到四院采写医院的特色科室、重大设备、学科带头人及名医医疗事迹等。</w:t>
      </w:r>
    </w:p>
    <w:p>
      <w:pPr>
        <w:rPr>
          <w:rFonts w:hint="eastAsia" w:ascii="宋体" w:hAnsi="宋体" w:eastAsia="宋体" w:cs="宋体"/>
          <w:sz w:val="28"/>
          <w:szCs w:val="28"/>
        </w:rPr>
      </w:pPr>
      <w:r>
        <w:rPr>
          <w:rFonts w:hint="eastAsia" w:ascii="宋体" w:hAnsi="宋体" w:eastAsia="宋体" w:cs="宋体"/>
          <w:sz w:val="28"/>
          <w:szCs w:val="28"/>
        </w:rPr>
        <w:br w:type="page"/>
      </w:r>
    </w:p>
    <w:p>
      <w:pPr>
        <w:pStyle w:val="5"/>
        <w:spacing w:before="0" w:after="0" w:line="560" w:lineRule="exact"/>
        <w:jc w:val="center"/>
        <w:rPr>
          <w:rFonts w:hint="eastAsia" w:ascii="宋体" w:hAnsi="宋体" w:eastAsia="宋体" w:cs="宋体"/>
          <w:sz w:val="28"/>
          <w:szCs w:val="28"/>
        </w:rPr>
      </w:pPr>
      <w:bookmarkStart w:id="91" w:name="_Toc16717"/>
      <w:r>
        <w:rPr>
          <w:rFonts w:hint="eastAsia" w:ascii="宋体" w:hAnsi="宋体" w:eastAsia="宋体" w:cs="宋体"/>
          <w:sz w:val="28"/>
          <w:szCs w:val="28"/>
        </w:rPr>
        <w:t>四、响应文件格式</w:t>
      </w:r>
      <w:bookmarkEnd w:id="91"/>
    </w:p>
    <w:p>
      <w:pPr>
        <w:spacing w:line="500" w:lineRule="exact"/>
        <w:jc w:val="center"/>
        <w:rPr>
          <w:rFonts w:hint="eastAsia" w:ascii="宋体" w:hAnsi="宋体" w:eastAsia="宋体" w:cs="宋体"/>
          <w:b/>
          <w:sz w:val="32"/>
        </w:rPr>
      </w:pPr>
    </w:p>
    <w:p>
      <w:pPr>
        <w:spacing w:line="500" w:lineRule="exact"/>
        <w:jc w:val="center"/>
        <w:rPr>
          <w:rFonts w:hint="eastAsia" w:ascii="宋体" w:hAnsi="宋体" w:eastAsia="宋体" w:cs="宋体"/>
          <w:b/>
          <w:sz w:val="32"/>
        </w:rPr>
      </w:pPr>
      <w:r>
        <w:rPr>
          <w:rFonts w:hint="eastAsia" w:ascii="宋体" w:hAnsi="宋体" w:eastAsia="宋体" w:cs="宋体"/>
          <w:b/>
          <w:sz w:val="32"/>
          <w:u w:val="single"/>
        </w:rPr>
        <w:t xml:space="preserve">　　　　　　　 </w:t>
      </w:r>
      <w:r>
        <w:rPr>
          <w:rFonts w:hint="eastAsia" w:ascii="宋体" w:hAnsi="宋体" w:eastAsia="宋体" w:cs="宋体"/>
          <w:b/>
          <w:sz w:val="32"/>
        </w:rPr>
        <w:t>项目</w:t>
      </w:r>
    </w:p>
    <w:p>
      <w:pPr>
        <w:spacing w:line="900" w:lineRule="exact"/>
        <w:rPr>
          <w:rFonts w:hint="eastAsia" w:ascii="宋体" w:hAnsi="宋体" w:eastAsia="宋体" w:cs="宋体"/>
          <w:b/>
          <w:sz w:val="72"/>
        </w:rPr>
      </w:pPr>
    </w:p>
    <w:p>
      <w:pPr>
        <w:spacing w:line="900" w:lineRule="exact"/>
        <w:jc w:val="center"/>
        <w:rPr>
          <w:rFonts w:hint="eastAsia" w:ascii="宋体" w:hAnsi="宋体" w:eastAsia="宋体" w:cs="宋体"/>
          <w:b/>
          <w:sz w:val="72"/>
        </w:rPr>
      </w:pPr>
      <w:r>
        <w:rPr>
          <w:rFonts w:hint="eastAsia" w:ascii="宋体" w:hAnsi="宋体" w:eastAsia="宋体" w:cs="宋体"/>
          <w:b/>
          <w:sz w:val="72"/>
        </w:rPr>
        <w:t>响</w:t>
      </w:r>
    </w:p>
    <w:p>
      <w:pPr>
        <w:spacing w:line="900" w:lineRule="exact"/>
        <w:jc w:val="center"/>
        <w:rPr>
          <w:rFonts w:hint="eastAsia" w:ascii="宋体" w:hAnsi="宋体" w:eastAsia="宋体" w:cs="宋体"/>
          <w:b/>
          <w:sz w:val="72"/>
        </w:rPr>
      </w:pPr>
    </w:p>
    <w:p>
      <w:pPr>
        <w:spacing w:line="900" w:lineRule="exact"/>
        <w:jc w:val="center"/>
        <w:rPr>
          <w:rFonts w:hint="eastAsia" w:ascii="宋体" w:hAnsi="宋体" w:eastAsia="宋体" w:cs="宋体"/>
          <w:b/>
          <w:sz w:val="72"/>
        </w:rPr>
      </w:pPr>
      <w:r>
        <w:rPr>
          <w:rFonts w:hint="eastAsia" w:ascii="宋体" w:hAnsi="宋体" w:eastAsia="宋体" w:cs="宋体"/>
          <w:b/>
          <w:sz w:val="72"/>
        </w:rPr>
        <w:t>应</w:t>
      </w:r>
    </w:p>
    <w:p>
      <w:pPr>
        <w:spacing w:line="900" w:lineRule="exact"/>
        <w:jc w:val="center"/>
        <w:rPr>
          <w:rFonts w:hint="eastAsia" w:ascii="宋体" w:hAnsi="宋体" w:eastAsia="宋体" w:cs="宋体"/>
          <w:b/>
          <w:sz w:val="72"/>
        </w:rPr>
      </w:pPr>
    </w:p>
    <w:p>
      <w:pPr>
        <w:spacing w:line="900" w:lineRule="exact"/>
        <w:jc w:val="center"/>
        <w:rPr>
          <w:rFonts w:hint="eastAsia" w:ascii="宋体" w:hAnsi="宋体" w:eastAsia="宋体" w:cs="宋体"/>
          <w:b/>
          <w:sz w:val="72"/>
        </w:rPr>
      </w:pPr>
      <w:r>
        <w:rPr>
          <w:rFonts w:hint="eastAsia" w:ascii="宋体" w:hAnsi="宋体" w:eastAsia="宋体" w:cs="宋体"/>
          <w:b/>
          <w:sz w:val="72"/>
        </w:rPr>
        <w:t>文</w:t>
      </w:r>
    </w:p>
    <w:p>
      <w:pPr>
        <w:spacing w:line="900" w:lineRule="exact"/>
        <w:jc w:val="center"/>
        <w:rPr>
          <w:rFonts w:hint="eastAsia" w:ascii="宋体" w:hAnsi="宋体" w:eastAsia="宋体" w:cs="宋体"/>
          <w:b/>
          <w:sz w:val="72"/>
        </w:rPr>
      </w:pPr>
    </w:p>
    <w:p>
      <w:pPr>
        <w:jc w:val="center"/>
        <w:rPr>
          <w:rFonts w:hint="eastAsia" w:ascii="宋体" w:hAnsi="宋体" w:eastAsia="宋体" w:cs="宋体"/>
          <w:b/>
          <w:sz w:val="72"/>
        </w:rPr>
      </w:pPr>
      <w:r>
        <w:rPr>
          <w:rFonts w:hint="eastAsia" w:ascii="宋体" w:hAnsi="宋体" w:eastAsia="宋体" w:cs="宋体"/>
          <w:b/>
          <w:sz w:val="72"/>
        </w:rPr>
        <w:t>件</w:t>
      </w:r>
    </w:p>
    <w:p>
      <w:pPr>
        <w:spacing w:after="156" w:afterLines="50"/>
        <w:jc w:val="center"/>
        <w:rPr>
          <w:rFonts w:hint="eastAsia" w:ascii="宋体" w:hAnsi="宋体" w:eastAsia="宋体" w:cs="宋体"/>
          <w:b/>
          <w:sz w:val="72"/>
        </w:rPr>
      </w:pPr>
    </w:p>
    <w:p>
      <w:pPr>
        <w:spacing w:after="156" w:afterLines="50" w:line="500" w:lineRule="exact"/>
        <w:jc w:val="center"/>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eastAsia="宋体" w:cs="宋体"/>
          <w:b/>
          <w:sz w:val="30"/>
          <w:szCs w:val="30"/>
          <w:u w:val="single"/>
        </w:rPr>
        <w:t xml:space="preserve">   </w:t>
      </w:r>
      <w:r>
        <w:rPr>
          <w:rFonts w:hint="eastAsia" w:ascii="宋体" w:hAnsi="宋体" w:eastAsia="宋体" w:cs="宋体"/>
          <w:b/>
          <w:sz w:val="30"/>
          <w:szCs w:val="30"/>
        </w:rPr>
        <w:t>包</w:t>
      </w:r>
    </w:p>
    <w:p>
      <w:pPr>
        <w:spacing w:after="156" w:afterLines="50" w:line="500" w:lineRule="exact"/>
        <w:jc w:val="center"/>
        <w:rPr>
          <w:rFonts w:hint="eastAsia" w:ascii="宋体" w:hAnsi="宋体" w:eastAsia="宋体" w:cs="宋体"/>
          <w:b/>
          <w:sz w:val="72"/>
        </w:rPr>
      </w:pPr>
    </w:p>
    <w:p>
      <w:pPr>
        <w:spacing w:after="156" w:afterLines="50" w:line="500" w:lineRule="exact"/>
        <w:ind w:firstLine="1606" w:firstLineChars="500"/>
        <w:rPr>
          <w:rFonts w:hint="eastAsia" w:ascii="宋体" w:hAnsi="宋体" w:eastAsia="宋体" w:cs="宋体"/>
          <w:b/>
          <w:sz w:val="32"/>
          <w:u w:val="single"/>
        </w:rPr>
      </w:pPr>
      <w:r>
        <w:rPr>
          <w:rFonts w:hint="eastAsia" w:ascii="宋体" w:hAnsi="宋体" w:eastAsia="宋体" w:cs="宋体"/>
          <w:b/>
          <w:sz w:val="32"/>
        </w:rPr>
        <w:t>供应商：</w:t>
      </w:r>
    </w:p>
    <w:p>
      <w:pPr>
        <w:spacing w:after="156" w:afterLines="50" w:line="500" w:lineRule="exact"/>
        <w:jc w:val="center"/>
        <w:rPr>
          <w:rFonts w:hint="eastAsia" w:ascii="宋体" w:hAnsi="宋体" w:eastAsia="宋体" w:cs="宋体"/>
          <w:b/>
          <w:sz w:val="32"/>
        </w:rPr>
      </w:pPr>
      <w:r>
        <w:rPr>
          <w:rFonts w:hint="eastAsia" w:ascii="宋体" w:hAnsi="宋体" w:eastAsia="宋体" w:cs="宋体"/>
          <w:b/>
          <w:sz w:val="32"/>
        </w:rPr>
        <w:t>年  月  日</w:t>
      </w:r>
    </w:p>
    <w:p>
      <w:pPr>
        <w:spacing w:after="156" w:afterLines="50" w:line="500" w:lineRule="exact"/>
        <w:jc w:val="center"/>
        <w:rPr>
          <w:rFonts w:hint="eastAsia" w:ascii="宋体" w:hAnsi="宋体" w:eastAsia="宋体" w:cs="宋体"/>
          <w:b/>
          <w:sz w:val="32"/>
        </w:rPr>
      </w:pPr>
    </w:p>
    <w:p>
      <w:pPr>
        <w:spacing w:line="360" w:lineRule="auto"/>
        <w:rPr>
          <w:rFonts w:hint="eastAsia" w:ascii="宋体" w:hAnsi="宋体" w:eastAsia="宋体" w:cs="宋体"/>
          <w:sz w:val="24"/>
          <w:szCs w:val="28"/>
        </w:rPr>
      </w:pPr>
    </w:p>
    <w:bookmarkEnd w:id="89"/>
    <w:p>
      <w:pPr>
        <w:pStyle w:val="5"/>
        <w:spacing w:before="0" w:after="0" w:line="560" w:lineRule="exact"/>
        <w:jc w:val="center"/>
        <w:rPr>
          <w:rFonts w:hint="eastAsia" w:ascii="宋体" w:hAnsi="宋体" w:eastAsia="宋体" w:cs="宋体"/>
          <w:sz w:val="24"/>
          <w:szCs w:val="24"/>
        </w:rPr>
      </w:pPr>
      <w:bookmarkStart w:id="92" w:name="_Toc219"/>
      <w:r>
        <w:rPr>
          <w:rFonts w:hint="eastAsia" w:ascii="宋体" w:hAnsi="宋体" w:eastAsia="宋体" w:cs="宋体"/>
          <w:sz w:val="24"/>
          <w:szCs w:val="24"/>
        </w:rPr>
        <w:t>响应文件资料清单</w:t>
      </w:r>
      <w:bookmarkEnd w:id="92"/>
    </w:p>
    <w:tbl>
      <w:tblPr>
        <w:tblStyle w:val="3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hint="eastAsia" w:ascii="宋体" w:hAnsi="宋体" w:eastAsia="宋体" w:cs="宋体"/>
                <w:b/>
                <w:sz w:val="24"/>
              </w:rPr>
            </w:pPr>
            <w:r>
              <w:rPr>
                <w:rFonts w:hint="eastAsia" w:ascii="宋体" w:hAnsi="宋体" w:eastAsia="宋体" w:cs="宋体"/>
                <w:b/>
                <w:sz w:val="24"/>
              </w:rPr>
              <w:t>序号</w:t>
            </w:r>
          </w:p>
        </w:tc>
        <w:tc>
          <w:tcPr>
            <w:tcW w:w="6038" w:type="dxa"/>
            <w:vAlign w:val="center"/>
          </w:tcPr>
          <w:p>
            <w:pPr>
              <w:spacing w:line="400" w:lineRule="exact"/>
              <w:jc w:val="center"/>
              <w:rPr>
                <w:rFonts w:hint="eastAsia" w:ascii="宋体" w:hAnsi="宋体" w:eastAsia="宋体" w:cs="宋体"/>
                <w:b/>
                <w:sz w:val="24"/>
              </w:rPr>
            </w:pPr>
            <w:r>
              <w:rPr>
                <w:rFonts w:hint="eastAsia" w:ascii="宋体" w:hAnsi="宋体" w:eastAsia="宋体" w:cs="宋体"/>
                <w:b/>
                <w:sz w:val="24"/>
              </w:rPr>
              <w:t>资料名称</w:t>
            </w:r>
          </w:p>
        </w:tc>
        <w:tc>
          <w:tcPr>
            <w:tcW w:w="1417" w:type="dxa"/>
            <w:vAlign w:val="center"/>
          </w:tcPr>
          <w:p>
            <w:pPr>
              <w:spacing w:line="400" w:lineRule="exact"/>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hint="eastAsia" w:ascii="宋体" w:hAnsi="宋体" w:eastAsia="宋体" w:cs="宋体"/>
                <w:sz w:val="24"/>
              </w:rPr>
            </w:pPr>
            <w:r>
              <w:rPr>
                <w:rFonts w:hint="eastAsia" w:ascii="宋体" w:hAnsi="宋体" w:eastAsia="宋体" w:cs="宋体"/>
                <w:sz w:val="24"/>
              </w:rPr>
              <w:t>一</w:t>
            </w:r>
          </w:p>
        </w:tc>
        <w:tc>
          <w:tcPr>
            <w:tcW w:w="6038" w:type="dxa"/>
            <w:vAlign w:val="center"/>
          </w:tcPr>
          <w:p>
            <w:pPr>
              <w:spacing w:line="360" w:lineRule="auto"/>
              <w:rPr>
                <w:rFonts w:hint="eastAsia" w:ascii="宋体" w:hAnsi="宋体" w:eastAsia="宋体" w:cs="宋体"/>
                <w:sz w:val="24"/>
              </w:rPr>
            </w:pPr>
            <w:r>
              <w:rPr>
                <w:rFonts w:hint="eastAsia" w:ascii="宋体" w:hAnsi="宋体" w:eastAsia="宋体" w:cs="宋体"/>
                <w:sz w:val="24"/>
                <w:szCs w:val="24"/>
              </w:rPr>
              <w:t>报价单</w:t>
            </w:r>
          </w:p>
        </w:tc>
        <w:tc>
          <w:tcPr>
            <w:tcW w:w="1417" w:type="dxa"/>
            <w:vAlign w:val="center"/>
          </w:tcPr>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hint="eastAsia" w:ascii="宋体" w:hAnsi="宋体" w:eastAsia="宋体" w:cs="宋体"/>
                <w:sz w:val="24"/>
              </w:rPr>
            </w:pPr>
            <w:r>
              <w:rPr>
                <w:rFonts w:hint="eastAsia" w:ascii="宋体" w:hAnsi="宋体" w:eastAsia="宋体" w:cs="宋体"/>
                <w:sz w:val="24"/>
              </w:rPr>
              <w:t>二</w:t>
            </w:r>
          </w:p>
        </w:tc>
        <w:tc>
          <w:tcPr>
            <w:tcW w:w="6038" w:type="dxa"/>
            <w:vAlign w:val="center"/>
          </w:tcPr>
          <w:p>
            <w:pPr>
              <w:spacing w:line="360" w:lineRule="auto"/>
              <w:rPr>
                <w:rFonts w:hint="eastAsia" w:ascii="宋体" w:hAnsi="宋体" w:eastAsia="宋体" w:cs="宋体"/>
                <w:sz w:val="24"/>
              </w:rPr>
            </w:pPr>
            <w:r>
              <w:rPr>
                <w:rFonts w:hint="eastAsia" w:ascii="宋体" w:hAnsi="宋体" w:eastAsia="宋体" w:cs="宋体"/>
                <w:sz w:val="24"/>
              </w:rPr>
              <w:t>供应商基本信息</w:t>
            </w:r>
          </w:p>
        </w:tc>
        <w:tc>
          <w:tcPr>
            <w:tcW w:w="1417" w:type="dxa"/>
            <w:vAlign w:val="center"/>
          </w:tcPr>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hint="eastAsia" w:ascii="宋体" w:hAnsi="宋体" w:eastAsia="宋体" w:cs="宋体"/>
                <w:sz w:val="24"/>
              </w:rPr>
            </w:pPr>
            <w:r>
              <w:rPr>
                <w:rFonts w:hint="eastAsia" w:ascii="宋体" w:hAnsi="宋体" w:eastAsia="宋体" w:cs="宋体"/>
                <w:sz w:val="24"/>
              </w:rPr>
              <w:t>三</w:t>
            </w:r>
          </w:p>
        </w:tc>
        <w:tc>
          <w:tcPr>
            <w:tcW w:w="6038" w:type="dxa"/>
            <w:vAlign w:val="center"/>
          </w:tcPr>
          <w:p>
            <w:pPr>
              <w:pStyle w:val="57"/>
              <w:rPr>
                <w:rFonts w:hint="eastAsia" w:ascii="宋体" w:hAnsi="宋体" w:eastAsia="宋体" w:cs="宋体"/>
              </w:rPr>
            </w:pPr>
            <w:r>
              <w:rPr>
                <w:rFonts w:hint="eastAsia" w:ascii="宋体" w:hAnsi="宋体" w:eastAsia="宋体" w:cs="宋体"/>
                <w:szCs w:val="24"/>
              </w:rPr>
              <w:t>谈判授权书</w:t>
            </w:r>
          </w:p>
        </w:tc>
        <w:tc>
          <w:tcPr>
            <w:tcW w:w="1417" w:type="dxa"/>
            <w:vAlign w:val="center"/>
          </w:tcPr>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hint="eastAsia" w:ascii="宋体" w:hAnsi="宋体" w:eastAsia="宋体" w:cs="宋体"/>
                <w:sz w:val="24"/>
              </w:rPr>
            </w:pPr>
            <w:r>
              <w:rPr>
                <w:rFonts w:hint="eastAsia" w:ascii="宋体" w:hAnsi="宋体" w:eastAsia="宋体" w:cs="宋体"/>
                <w:sz w:val="24"/>
              </w:rPr>
              <w:t>四</w:t>
            </w:r>
          </w:p>
        </w:tc>
        <w:tc>
          <w:tcPr>
            <w:tcW w:w="6038" w:type="dxa"/>
            <w:vAlign w:val="center"/>
          </w:tcPr>
          <w:p>
            <w:pPr>
              <w:pStyle w:val="57"/>
              <w:rPr>
                <w:rFonts w:hint="eastAsia" w:ascii="宋体" w:hAnsi="宋体" w:eastAsia="宋体" w:cs="宋体"/>
              </w:rPr>
            </w:pPr>
            <w:r>
              <w:rPr>
                <w:rFonts w:hint="eastAsia" w:ascii="宋体" w:hAnsi="宋体" w:eastAsia="宋体" w:cs="宋体"/>
                <w:szCs w:val="24"/>
              </w:rPr>
              <w:t>谈判响应函</w:t>
            </w:r>
          </w:p>
        </w:tc>
        <w:tc>
          <w:tcPr>
            <w:tcW w:w="1417" w:type="dxa"/>
            <w:vAlign w:val="center"/>
          </w:tcPr>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hint="eastAsia" w:ascii="宋体" w:hAnsi="宋体" w:eastAsia="宋体" w:cs="宋体"/>
                <w:sz w:val="24"/>
              </w:rPr>
            </w:pPr>
            <w:r>
              <w:rPr>
                <w:rFonts w:hint="eastAsia" w:ascii="宋体" w:hAnsi="宋体" w:eastAsia="宋体" w:cs="宋体"/>
                <w:sz w:val="24"/>
              </w:rPr>
              <w:t>五</w:t>
            </w:r>
          </w:p>
        </w:tc>
        <w:tc>
          <w:tcPr>
            <w:tcW w:w="6038" w:type="dxa"/>
            <w:vAlign w:val="center"/>
          </w:tcPr>
          <w:p>
            <w:pPr>
              <w:rPr>
                <w:rFonts w:hint="eastAsia" w:ascii="宋体" w:hAnsi="宋体" w:eastAsia="宋体" w:cs="宋体"/>
                <w:sz w:val="24"/>
              </w:rPr>
            </w:pPr>
            <w:r>
              <w:rPr>
                <w:rFonts w:hint="eastAsia" w:ascii="宋体" w:hAnsi="宋体" w:eastAsia="宋体" w:cs="宋体"/>
                <w:sz w:val="24"/>
                <w:szCs w:val="24"/>
              </w:rPr>
              <w:t>无重大违法记录声明函、无不良信用记录承诺函</w:t>
            </w:r>
          </w:p>
        </w:tc>
        <w:tc>
          <w:tcPr>
            <w:tcW w:w="1417" w:type="dxa"/>
            <w:vAlign w:val="center"/>
          </w:tcPr>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hint="eastAsia" w:ascii="宋体" w:hAnsi="宋体" w:eastAsia="宋体" w:cs="宋体"/>
                <w:sz w:val="24"/>
              </w:rPr>
            </w:pPr>
            <w:r>
              <w:rPr>
                <w:rFonts w:hint="eastAsia" w:ascii="宋体" w:hAnsi="宋体" w:eastAsia="宋体" w:cs="宋体"/>
                <w:sz w:val="24"/>
              </w:rPr>
              <w:t>六</w:t>
            </w:r>
          </w:p>
        </w:tc>
        <w:tc>
          <w:tcPr>
            <w:tcW w:w="6038" w:type="dxa"/>
            <w:vAlign w:val="center"/>
          </w:tcPr>
          <w:p>
            <w:pPr>
              <w:rPr>
                <w:rFonts w:hint="eastAsia" w:ascii="宋体" w:hAnsi="宋体" w:eastAsia="宋体" w:cs="宋体"/>
                <w:sz w:val="24"/>
              </w:rPr>
            </w:pPr>
            <w:r>
              <w:rPr>
                <w:rFonts w:hint="eastAsia" w:ascii="宋体" w:hAnsi="宋体" w:eastAsia="宋体" w:cs="宋体"/>
                <w:sz w:val="24"/>
                <w:szCs w:val="24"/>
              </w:rPr>
              <w:t>响应情况表</w:t>
            </w:r>
          </w:p>
        </w:tc>
        <w:tc>
          <w:tcPr>
            <w:tcW w:w="1417" w:type="dxa"/>
            <w:vAlign w:val="center"/>
          </w:tcPr>
          <w:p>
            <w:pPr>
              <w:spacing w:line="360" w:lineRule="auto"/>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七</w:t>
            </w:r>
          </w:p>
        </w:tc>
        <w:tc>
          <w:tcPr>
            <w:tcW w:w="6038" w:type="dxa"/>
            <w:vAlign w:val="center"/>
          </w:tcPr>
          <w:p>
            <w:pPr>
              <w:rPr>
                <w:rFonts w:hint="eastAsia" w:ascii="宋体" w:hAnsi="宋体" w:eastAsia="宋体" w:cs="宋体"/>
                <w:sz w:val="24"/>
              </w:rPr>
            </w:pPr>
            <w:r>
              <w:rPr>
                <w:rFonts w:hint="eastAsia" w:ascii="宋体" w:hAnsi="宋体" w:eastAsia="宋体" w:cs="宋体"/>
                <w:sz w:val="24"/>
                <w:szCs w:val="24"/>
              </w:rPr>
              <w:t>谈判文件要求和供应商认为需要提供的其它说明和资料</w:t>
            </w:r>
          </w:p>
        </w:tc>
        <w:tc>
          <w:tcPr>
            <w:tcW w:w="1417" w:type="dxa"/>
            <w:vAlign w:val="center"/>
          </w:tcPr>
          <w:p>
            <w:pPr>
              <w:spacing w:line="360" w:lineRule="auto"/>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hint="eastAsia" w:ascii="宋体" w:hAnsi="宋体" w:eastAsia="宋体" w:cs="宋体"/>
                <w:sz w:val="24"/>
              </w:rPr>
            </w:pPr>
          </w:p>
        </w:tc>
        <w:tc>
          <w:tcPr>
            <w:tcW w:w="6038" w:type="dxa"/>
            <w:vAlign w:val="center"/>
          </w:tcPr>
          <w:p>
            <w:pPr>
              <w:rPr>
                <w:rFonts w:hint="eastAsia" w:ascii="宋体" w:hAnsi="宋体" w:eastAsia="宋体" w:cs="宋体"/>
                <w:sz w:val="24"/>
              </w:rPr>
            </w:pPr>
          </w:p>
        </w:tc>
        <w:tc>
          <w:tcPr>
            <w:tcW w:w="1417" w:type="dxa"/>
            <w:vAlign w:val="center"/>
          </w:tcPr>
          <w:p>
            <w:pPr>
              <w:spacing w:line="360" w:lineRule="auto"/>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hint="eastAsia" w:ascii="宋体" w:hAnsi="宋体" w:eastAsia="宋体" w:cs="宋体"/>
                <w:sz w:val="24"/>
              </w:rPr>
            </w:pPr>
          </w:p>
        </w:tc>
        <w:tc>
          <w:tcPr>
            <w:tcW w:w="6038" w:type="dxa"/>
            <w:vAlign w:val="center"/>
          </w:tcPr>
          <w:p>
            <w:pPr>
              <w:rPr>
                <w:rFonts w:hint="eastAsia" w:ascii="宋体" w:hAnsi="宋体" w:eastAsia="宋体" w:cs="宋体"/>
                <w:sz w:val="24"/>
              </w:rPr>
            </w:pPr>
          </w:p>
        </w:tc>
        <w:tc>
          <w:tcPr>
            <w:tcW w:w="1417" w:type="dxa"/>
            <w:vAlign w:val="center"/>
          </w:tcPr>
          <w:p>
            <w:pPr>
              <w:spacing w:line="360" w:lineRule="auto"/>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hint="eastAsia" w:ascii="宋体" w:hAnsi="宋体" w:eastAsia="宋体" w:cs="宋体"/>
                <w:sz w:val="24"/>
              </w:rPr>
            </w:pPr>
          </w:p>
        </w:tc>
        <w:tc>
          <w:tcPr>
            <w:tcW w:w="6038" w:type="dxa"/>
            <w:vAlign w:val="center"/>
          </w:tcPr>
          <w:p>
            <w:pPr>
              <w:rPr>
                <w:rFonts w:hint="eastAsia" w:ascii="宋体" w:hAnsi="宋体" w:eastAsia="宋体" w:cs="宋体"/>
                <w:sz w:val="24"/>
              </w:rPr>
            </w:pPr>
          </w:p>
        </w:tc>
        <w:tc>
          <w:tcPr>
            <w:tcW w:w="1417" w:type="dxa"/>
            <w:vAlign w:val="center"/>
          </w:tcPr>
          <w:p>
            <w:pPr>
              <w:spacing w:line="360" w:lineRule="auto"/>
              <w:rPr>
                <w:rFonts w:hint="eastAsia" w:ascii="宋体" w:hAnsi="宋体" w:eastAsia="宋体" w:cs="宋体"/>
                <w:b/>
                <w:sz w:val="24"/>
              </w:rPr>
            </w:pPr>
          </w:p>
        </w:tc>
      </w:tr>
    </w:tbl>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5"/>
        <w:spacing w:before="0" w:after="0" w:line="560" w:lineRule="exact"/>
        <w:rPr>
          <w:rFonts w:hint="eastAsia" w:ascii="宋体" w:hAnsi="宋体" w:eastAsia="宋体" w:cs="宋体"/>
          <w:sz w:val="24"/>
          <w:szCs w:val="24"/>
        </w:rPr>
      </w:pPr>
      <w:bookmarkStart w:id="93" w:name="_Toc10531"/>
      <w:r>
        <w:rPr>
          <w:rFonts w:hint="eastAsia" w:ascii="宋体" w:hAnsi="宋体" w:eastAsia="宋体" w:cs="宋体"/>
          <w:sz w:val="24"/>
          <w:szCs w:val="24"/>
        </w:rPr>
        <w:t>附件一</w:t>
      </w:r>
      <w:bookmarkEnd w:id="93"/>
    </w:p>
    <w:p>
      <w:pPr>
        <w:pStyle w:val="5"/>
        <w:spacing w:before="156" w:beforeLines="50" w:after="156" w:afterLines="50" w:line="560" w:lineRule="exact"/>
        <w:jc w:val="center"/>
        <w:rPr>
          <w:rFonts w:hint="eastAsia" w:ascii="宋体" w:hAnsi="宋体" w:eastAsia="宋体" w:cs="宋体"/>
          <w:sz w:val="24"/>
          <w:szCs w:val="24"/>
        </w:rPr>
      </w:pPr>
      <w:bookmarkStart w:id="94" w:name="_Toc21540"/>
      <w:bookmarkStart w:id="95" w:name="_Toc5601"/>
      <w:r>
        <w:rPr>
          <w:rFonts w:hint="eastAsia" w:ascii="宋体" w:hAnsi="宋体" w:eastAsia="宋体" w:cs="宋体"/>
          <w:sz w:val="24"/>
          <w:szCs w:val="24"/>
        </w:rPr>
        <w:t>报价单</w:t>
      </w:r>
      <w:bookmarkEnd w:id="94"/>
      <w:bookmarkEnd w:id="95"/>
    </w:p>
    <w:tbl>
      <w:tblPr>
        <w:tblStyle w:val="32"/>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pPr>
              <w:jc w:val="center"/>
              <w:rPr>
                <w:rFonts w:ascii="宋体" w:hAnsi="宋体"/>
                <w:b/>
                <w:sz w:val="24"/>
                <w:szCs w:val="24"/>
              </w:rPr>
            </w:pPr>
            <w:r>
              <w:rPr>
                <w:rFonts w:hint="eastAsia" w:ascii="宋体" w:hAnsi="宋体"/>
                <w:b/>
                <w:sz w:val="24"/>
                <w:szCs w:val="24"/>
              </w:rPr>
              <w:t>序号</w:t>
            </w:r>
          </w:p>
        </w:tc>
        <w:tc>
          <w:tcPr>
            <w:tcW w:w="4078" w:type="dxa"/>
            <w:vAlign w:val="center"/>
          </w:tcPr>
          <w:p>
            <w:pPr>
              <w:jc w:val="center"/>
              <w:rPr>
                <w:rFonts w:ascii="宋体" w:hAnsi="宋体"/>
                <w:b/>
                <w:sz w:val="24"/>
                <w:szCs w:val="24"/>
              </w:rPr>
            </w:pPr>
            <w:r>
              <w:rPr>
                <w:rFonts w:hint="eastAsia" w:ascii="宋体" w:hAnsi="宋体"/>
                <w:b/>
                <w:sz w:val="24"/>
                <w:szCs w:val="24"/>
              </w:rPr>
              <w:t>服务内容</w:t>
            </w:r>
          </w:p>
        </w:tc>
        <w:tc>
          <w:tcPr>
            <w:tcW w:w="1214" w:type="dxa"/>
            <w:vAlign w:val="center"/>
          </w:tcPr>
          <w:p>
            <w:pPr>
              <w:jc w:val="center"/>
              <w:rPr>
                <w:rFonts w:ascii="宋体" w:hAnsi="宋体"/>
                <w:b/>
                <w:sz w:val="24"/>
                <w:szCs w:val="24"/>
              </w:rPr>
            </w:pPr>
            <w:r>
              <w:rPr>
                <w:rFonts w:hint="eastAsia" w:ascii="宋体" w:hAnsi="宋体"/>
                <w:b/>
                <w:sz w:val="24"/>
                <w:szCs w:val="24"/>
              </w:rPr>
              <w:t>项</w:t>
            </w:r>
          </w:p>
        </w:tc>
        <w:tc>
          <w:tcPr>
            <w:tcW w:w="1091" w:type="dxa"/>
            <w:vAlign w:val="center"/>
          </w:tcPr>
          <w:p>
            <w:pPr>
              <w:jc w:val="center"/>
              <w:rPr>
                <w:rFonts w:ascii="宋体" w:hAnsi="宋体"/>
                <w:b/>
                <w:sz w:val="24"/>
                <w:szCs w:val="24"/>
              </w:rPr>
            </w:pPr>
            <w:r>
              <w:rPr>
                <w:rFonts w:hint="eastAsia" w:ascii="宋体" w:hAnsi="宋体"/>
                <w:b/>
                <w:sz w:val="24"/>
                <w:szCs w:val="24"/>
              </w:rPr>
              <w:t>单价</w:t>
            </w:r>
          </w:p>
        </w:tc>
        <w:tc>
          <w:tcPr>
            <w:tcW w:w="1821" w:type="dxa"/>
            <w:vAlign w:val="center"/>
          </w:tcPr>
          <w:p>
            <w:pPr>
              <w:jc w:val="center"/>
              <w:rPr>
                <w:rFonts w:ascii="宋体" w:hAnsi="宋体"/>
                <w:b/>
                <w:sz w:val="24"/>
                <w:szCs w:val="24"/>
              </w:rPr>
            </w:pPr>
            <w:r>
              <w:rPr>
                <w:rFonts w:hint="eastAsia" w:ascii="宋体" w:hAnsi="宋体"/>
                <w:b/>
                <w:sz w:val="24"/>
                <w:szCs w:val="24"/>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pPr>
              <w:jc w:val="center"/>
              <w:rPr>
                <w:rFonts w:ascii="宋体" w:hAnsi="宋体"/>
                <w:bCs/>
                <w:sz w:val="24"/>
                <w:szCs w:val="24"/>
              </w:rPr>
            </w:pPr>
            <w:r>
              <w:rPr>
                <w:rFonts w:hint="eastAsia" w:ascii="宋体" w:hAnsi="宋体"/>
                <w:bCs/>
                <w:sz w:val="24"/>
                <w:szCs w:val="24"/>
              </w:rPr>
              <w:t>1</w:t>
            </w:r>
          </w:p>
        </w:tc>
        <w:tc>
          <w:tcPr>
            <w:tcW w:w="4078" w:type="dxa"/>
            <w:vAlign w:val="center"/>
          </w:tcPr>
          <w:p>
            <w:pPr>
              <w:jc w:val="center"/>
              <w:rPr>
                <w:rFonts w:ascii="宋体" w:hAnsi="宋体"/>
                <w:bCs/>
                <w:sz w:val="24"/>
                <w:szCs w:val="24"/>
              </w:rPr>
            </w:pPr>
          </w:p>
        </w:tc>
        <w:tc>
          <w:tcPr>
            <w:tcW w:w="1214" w:type="dxa"/>
            <w:vAlign w:val="center"/>
          </w:tcPr>
          <w:p>
            <w:pPr>
              <w:jc w:val="center"/>
              <w:rPr>
                <w:rFonts w:ascii="宋体" w:hAnsi="宋体"/>
                <w:bCs/>
                <w:sz w:val="24"/>
                <w:szCs w:val="24"/>
              </w:rPr>
            </w:pPr>
          </w:p>
        </w:tc>
        <w:tc>
          <w:tcPr>
            <w:tcW w:w="1091" w:type="dxa"/>
            <w:vAlign w:val="center"/>
          </w:tcPr>
          <w:p>
            <w:pPr>
              <w:jc w:val="center"/>
              <w:rPr>
                <w:rFonts w:ascii="宋体" w:hAnsi="宋体"/>
                <w:bCs/>
                <w:sz w:val="24"/>
                <w:szCs w:val="24"/>
              </w:rPr>
            </w:pPr>
          </w:p>
        </w:tc>
        <w:tc>
          <w:tcPr>
            <w:tcW w:w="1821" w:type="dxa"/>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bCs/>
                <w:sz w:val="24"/>
                <w:szCs w:val="24"/>
              </w:rPr>
            </w:pPr>
            <w:r>
              <w:rPr>
                <w:rFonts w:hint="eastAsia" w:ascii="宋体" w:hAnsi="宋体"/>
                <w:bCs/>
                <w:sz w:val="24"/>
                <w:szCs w:val="24"/>
              </w:rPr>
              <w:t>2</w:t>
            </w:r>
          </w:p>
        </w:tc>
        <w:tc>
          <w:tcPr>
            <w:tcW w:w="4078" w:type="dxa"/>
            <w:vAlign w:val="center"/>
          </w:tcPr>
          <w:p>
            <w:pPr>
              <w:jc w:val="center"/>
              <w:rPr>
                <w:rFonts w:ascii="宋体" w:hAnsi="宋体"/>
                <w:bCs/>
                <w:sz w:val="24"/>
                <w:szCs w:val="24"/>
              </w:rPr>
            </w:pPr>
          </w:p>
        </w:tc>
        <w:tc>
          <w:tcPr>
            <w:tcW w:w="1214" w:type="dxa"/>
            <w:vAlign w:val="center"/>
          </w:tcPr>
          <w:p>
            <w:pPr>
              <w:jc w:val="center"/>
              <w:rPr>
                <w:rFonts w:ascii="宋体" w:hAnsi="宋体"/>
                <w:bCs/>
                <w:sz w:val="24"/>
                <w:szCs w:val="24"/>
              </w:rPr>
            </w:pPr>
          </w:p>
        </w:tc>
        <w:tc>
          <w:tcPr>
            <w:tcW w:w="1091" w:type="dxa"/>
            <w:vAlign w:val="center"/>
          </w:tcPr>
          <w:p>
            <w:pPr>
              <w:jc w:val="center"/>
              <w:rPr>
                <w:rFonts w:ascii="宋体" w:hAnsi="宋体"/>
                <w:bCs/>
                <w:sz w:val="24"/>
                <w:szCs w:val="24"/>
              </w:rPr>
            </w:pPr>
          </w:p>
        </w:tc>
        <w:tc>
          <w:tcPr>
            <w:tcW w:w="1821" w:type="dxa"/>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bCs/>
                <w:sz w:val="24"/>
                <w:szCs w:val="24"/>
              </w:rPr>
            </w:pPr>
            <w:r>
              <w:rPr>
                <w:rFonts w:hint="eastAsia" w:ascii="宋体" w:hAnsi="宋体"/>
                <w:bCs/>
                <w:sz w:val="24"/>
                <w:szCs w:val="24"/>
              </w:rPr>
              <w:t>3</w:t>
            </w:r>
          </w:p>
        </w:tc>
        <w:tc>
          <w:tcPr>
            <w:tcW w:w="4078" w:type="dxa"/>
            <w:vAlign w:val="center"/>
          </w:tcPr>
          <w:p>
            <w:pPr>
              <w:jc w:val="center"/>
              <w:rPr>
                <w:rFonts w:ascii="宋体" w:hAnsi="宋体"/>
                <w:bCs/>
                <w:sz w:val="24"/>
                <w:szCs w:val="24"/>
              </w:rPr>
            </w:pPr>
          </w:p>
        </w:tc>
        <w:tc>
          <w:tcPr>
            <w:tcW w:w="1214" w:type="dxa"/>
            <w:vAlign w:val="center"/>
          </w:tcPr>
          <w:p>
            <w:pPr>
              <w:jc w:val="center"/>
              <w:rPr>
                <w:rFonts w:ascii="宋体" w:hAnsi="宋体"/>
                <w:bCs/>
                <w:sz w:val="24"/>
                <w:szCs w:val="24"/>
              </w:rPr>
            </w:pPr>
          </w:p>
        </w:tc>
        <w:tc>
          <w:tcPr>
            <w:tcW w:w="1091" w:type="dxa"/>
            <w:vAlign w:val="center"/>
          </w:tcPr>
          <w:p>
            <w:pPr>
              <w:jc w:val="center"/>
              <w:rPr>
                <w:rFonts w:ascii="宋体" w:hAnsi="宋体"/>
                <w:bCs/>
                <w:sz w:val="24"/>
                <w:szCs w:val="24"/>
              </w:rPr>
            </w:pPr>
          </w:p>
        </w:tc>
        <w:tc>
          <w:tcPr>
            <w:tcW w:w="1821" w:type="dxa"/>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bCs/>
                <w:sz w:val="24"/>
                <w:szCs w:val="24"/>
              </w:rPr>
            </w:pPr>
            <w:r>
              <w:rPr>
                <w:rFonts w:ascii="宋体" w:hAnsi="宋体"/>
                <w:bCs/>
                <w:sz w:val="24"/>
                <w:szCs w:val="24"/>
              </w:rPr>
              <w:t>…</w:t>
            </w:r>
          </w:p>
        </w:tc>
        <w:tc>
          <w:tcPr>
            <w:tcW w:w="4078" w:type="dxa"/>
            <w:vAlign w:val="center"/>
          </w:tcPr>
          <w:p>
            <w:pPr>
              <w:jc w:val="center"/>
              <w:rPr>
                <w:rFonts w:ascii="宋体" w:hAnsi="宋体"/>
                <w:bCs/>
                <w:sz w:val="24"/>
                <w:szCs w:val="24"/>
              </w:rPr>
            </w:pPr>
          </w:p>
        </w:tc>
        <w:tc>
          <w:tcPr>
            <w:tcW w:w="1214" w:type="dxa"/>
            <w:vAlign w:val="center"/>
          </w:tcPr>
          <w:p>
            <w:pPr>
              <w:jc w:val="center"/>
              <w:rPr>
                <w:rFonts w:ascii="宋体" w:hAnsi="宋体"/>
                <w:bCs/>
                <w:sz w:val="24"/>
                <w:szCs w:val="24"/>
              </w:rPr>
            </w:pPr>
          </w:p>
        </w:tc>
        <w:tc>
          <w:tcPr>
            <w:tcW w:w="1091" w:type="dxa"/>
            <w:vAlign w:val="center"/>
          </w:tcPr>
          <w:p>
            <w:pPr>
              <w:jc w:val="center"/>
              <w:rPr>
                <w:rFonts w:ascii="宋体" w:hAnsi="宋体"/>
                <w:bCs/>
                <w:sz w:val="24"/>
                <w:szCs w:val="24"/>
              </w:rPr>
            </w:pPr>
          </w:p>
        </w:tc>
        <w:tc>
          <w:tcPr>
            <w:tcW w:w="1821" w:type="dxa"/>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bCs/>
                <w:sz w:val="24"/>
                <w:szCs w:val="24"/>
              </w:rPr>
            </w:pPr>
          </w:p>
        </w:tc>
        <w:tc>
          <w:tcPr>
            <w:tcW w:w="4078" w:type="dxa"/>
            <w:vAlign w:val="center"/>
          </w:tcPr>
          <w:p>
            <w:pPr>
              <w:pStyle w:val="57"/>
              <w:ind w:left="-108"/>
              <w:jc w:val="center"/>
              <w:rPr>
                <w:rFonts w:ascii="宋体" w:hAnsi="宋体"/>
                <w:bCs/>
                <w:szCs w:val="24"/>
              </w:rPr>
            </w:pPr>
            <w:r>
              <w:rPr>
                <w:rFonts w:hint="eastAsia" w:ascii="宋体" w:hAnsi="宋体"/>
                <w:bCs/>
                <w:szCs w:val="24"/>
              </w:rPr>
              <w:t>其他费用</w:t>
            </w:r>
          </w:p>
        </w:tc>
        <w:tc>
          <w:tcPr>
            <w:tcW w:w="1214" w:type="dxa"/>
            <w:vAlign w:val="center"/>
          </w:tcPr>
          <w:p>
            <w:pPr>
              <w:jc w:val="center"/>
              <w:rPr>
                <w:rFonts w:ascii="宋体" w:hAnsi="宋体"/>
                <w:bCs/>
                <w:sz w:val="24"/>
                <w:szCs w:val="24"/>
              </w:rPr>
            </w:pPr>
          </w:p>
        </w:tc>
        <w:tc>
          <w:tcPr>
            <w:tcW w:w="1091" w:type="dxa"/>
            <w:vAlign w:val="center"/>
          </w:tcPr>
          <w:p>
            <w:pPr>
              <w:jc w:val="center"/>
              <w:rPr>
                <w:rFonts w:ascii="宋体" w:hAnsi="宋体"/>
                <w:bCs/>
                <w:sz w:val="24"/>
                <w:szCs w:val="24"/>
              </w:rPr>
            </w:pPr>
          </w:p>
        </w:tc>
        <w:tc>
          <w:tcPr>
            <w:tcW w:w="1821" w:type="dxa"/>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bCs/>
                <w:sz w:val="24"/>
                <w:szCs w:val="24"/>
              </w:rPr>
            </w:pPr>
          </w:p>
        </w:tc>
        <w:tc>
          <w:tcPr>
            <w:tcW w:w="4078" w:type="dxa"/>
            <w:vAlign w:val="center"/>
          </w:tcPr>
          <w:p>
            <w:pPr>
              <w:jc w:val="center"/>
              <w:rPr>
                <w:rFonts w:ascii="宋体" w:hAnsi="宋体"/>
                <w:bCs/>
                <w:sz w:val="24"/>
                <w:szCs w:val="24"/>
              </w:rPr>
            </w:pPr>
            <w:r>
              <w:rPr>
                <w:rFonts w:ascii="宋体" w:hAnsi="宋体"/>
                <w:bCs/>
                <w:sz w:val="24"/>
                <w:szCs w:val="24"/>
              </w:rPr>
              <w:t>……</w:t>
            </w:r>
          </w:p>
        </w:tc>
        <w:tc>
          <w:tcPr>
            <w:tcW w:w="1214" w:type="dxa"/>
            <w:vAlign w:val="center"/>
          </w:tcPr>
          <w:p>
            <w:pPr>
              <w:jc w:val="center"/>
              <w:rPr>
                <w:rFonts w:ascii="宋体" w:hAnsi="宋体"/>
                <w:bCs/>
                <w:sz w:val="24"/>
                <w:szCs w:val="24"/>
              </w:rPr>
            </w:pPr>
          </w:p>
        </w:tc>
        <w:tc>
          <w:tcPr>
            <w:tcW w:w="1091" w:type="dxa"/>
            <w:vAlign w:val="center"/>
          </w:tcPr>
          <w:p>
            <w:pPr>
              <w:jc w:val="center"/>
              <w:rPr>
                <w:rFonts w:ascii="宋体" w:hAnsi="宋体"/>
                <w:bCs/>
                <w:sz w:val="24"/>
                <w:szCs w:val="24"/>
              </w:rPr>
            </w:pPr>
          </w:p>
        </w:tc>
        <w:tc>
          <w:tcPr>
            <w:tcW w:w="1821" w:type="dxa"/>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vAlign w:val="center"/>
          </w:tcPr>
          <w:p>
            <w:pPr>
              <w:jc w:val="center"/>
              <w:rPr>
                <w:rFonts w:ascii="宋体" w:hAnsi="宋体"/>
                <w:bCs/>
                <w:sz w:val="24"/>
                <w:szCs w:val="24"/>
              </w:rPr>
            </w:pPr>
            <w:r>
              <w:rPr>
                <w:rFonts w:hint="eastAsia" w:ascii="宋体" w:hAnsi="宋体"/>
                <w:bCs/>
                <w:sz w:val="24"/>
                <w:szCs w:val="24"/>
              </w:rPr>
              <w:t>合计金额（元）</w:t>
            </w:r>
          </w:p>
        </w:tc>
        <w:tc>
          <w:tcPr>
            <w:tcW w:w="1821" w:type="dxa"/>
            <w:vAlign w:val="center"/>
          </w:tcPr>
          <w:p>
            <w:pPr>
              <w:jc w:val="center"/>
              <w:rPr>
                <w:rFonts w:ascii="宋体" w:hAnsi="宋体"/>
                <w:bCs/>
                <w:sz w:val="24"/>
                <w:szCs w:val="24"/>
              </w:rPr>
            </w:pPr>
          </w:p>
        </w:tc>
      </w:tr>
    </w:tbl>
    <w:p>
      <w:pPr>
        <w:snapToGrid w:val="0"/>
        <w:spacing w:line="360" w:lineRule="auto"/>
        <w:rPr>
          <w:rFonts w:hint="eastAsia" w:ascii="宋体" w:hAnsi="宋体" w:eastAsia="宋体" w:cs="宋体"/>
          <w:bCs/>
          <w:sz w:val="24"/>
          <w:szCs w:val="24"/>
        </w:rPr>
      </w:pPr>
    </w:p>
    <w:p>
      <w:pPr>
        <w:snapToGrid w:val="0"/>
        <w:spacing w:line="360" w:lineRule="auto"/>
        <w:rPr>
          <w:rFonts w:hint="eastAsia" w:ascii="宋体" w:hAnsi="宋体" w:eastAsia="宋体" w:cs="宋体"/>
          <w:bCs/>
          <w:sz w:val="24"/>
          <w:szCs w:val="24"/>
        </w:rPr>
      </w:pPr>
    </w:p>
    <w:p>
      <w:pPr>
        <w:spacing w:line="360" w:lineRule="auto"/>
        <w:ind w:right="480"/>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560" w:lineRule="exact"/>
        <w:ind w:right="480"/>
        <w:jc w:val="center"/>
        <w:rPr>
          <w:rFonts w:hint="eastAsia" w:ascii="宋体" w:hAnsi="宋体" w:eastAsia="宋体" w:cs="宋体"/>
          <w:b/>
          <w:bCs/>
          <w:sz w:val="24"/>
          <w:szCs w:val="24"/>
        </w:rPr>
      </w:pPr>
      <w:r>
        <w:rPr>
          <w:rFonts w:hint="eastAsia" w:ascii="宋体" w:hAnsi="宋体" w:eastAsia="宋体" w:cs="宋体"/>
          <w:b/>
          <w:bCs/>
          <w:sz w:val="24"/>
          <w:szCs w:val="24"/>
        </w:rPr>
        <w:t xml:space="preserve">                              供应商</w:t>
      </w:r>
      <w:r>
        <w:rPr>
          <w:rFonts w:hint="eastAsia" w:ascii="宋体" w:hAnsi="宋体" w:cs="宋体"/>
          <w:b/>
          <w:bCs/>
          <w:sz w:val="24"/>
          <w:szCs w:val="24"/>
          <w:lang w:val="en-US" w:eastAsia="zh-CN"/>
        </w:rPr>
        <w:t>盖章</w:t>
      </w:r>
      <w:r>
        <w:rPr>
          <w:rFonts w:hint="eastAsia" w:ascii="宋体" w:hAnsi="宋体" w:eastAsia="宋体" w:cs="宋体"/>
          <w:b/>
          <w:bCs/>
          <w:sz w:val="24"/>
          <w:szCs w:val="24"/>
        </w:rPr>
        <w:t>：</w:t>
      </w:r>
    </w:p>
    <w:p>
      <w:pPr>
        <w:spacing w:line="560" w:lineRule="exact"/>
        <w:ind w:firstLine="4337" w:firstLineChars="1800"/>
        <w:jc w:val="center"/>
        <w:rPr>
          <w:rFonts w:hint="eastAsia" w:ascii="宋体" w:hAnsi="宋体" w:eastAsia="宋体" w:cs="宋体"/>
          <w:b/>
          <w:bCs/>
          <w:sz w:val="24"/>
          <w:szCs w:val="24"/>
        </w:rPr>
      </w:pPr>
      <w:r>
        <w:rPr>
          <w:rFonts w:hint="eastAsia" w:ascii="宋体" w:hAnsi="宋体" w:eastAsia="宋体" w:cs="宋体"/>
          <w:b/>
          <w:bCs/>
          <w:sz w:val="24"/>
          <w:szCs w:val="24"/>
        </w:rPr>
        <w:t>日期：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pPr>
        <w:adjustRightInd w:val="0"/>
        <w:snapToGrid w:val="0"/>
        <w:spacing w:line="360" w:lineRule="auto"/>
        <w:rPr>
          <w:rFonts w:hint="eastAsia" w:ascii="宋体" w:hAnsi="宋体" w:eastAsia="宋体" w:cs="宋体"/>
          <w:b/>
          <w:sz w:val="24"/>
          <w:szCs w:val="24"/>
        </w:rPr>
      </w:pPr>
    </w:p>
    <w:p>
      <w:pPr>
        <w:adjustRightInd w:val="0"/>
        <w:snapToGrid w:val="0"/>
        <w:spacing w:line="360" w:lineRule="auto"/>
        <w:rPr>
          <w:rFonts w:hint="eastAsia" w:ascii="宋体" w:hAnsi="宋体" w:eastAsia="宋体" w:cs="宋体"/>
          <w:b/>
          <w:sz w:val="24"/>
          <w:szCs w:val="24"/>
        </w:rPr>
      </w:pP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注：表中所列服务为对应本项目需求的全部服务内容。如有漏项或缺项，投标供应商承担全部责任。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jc w:val="left"/>
        <w:rPr>
          <w:rFonts w:hint="eastAsia" w:ascii="宋体" w:hAnsi="宋体" w:eastAsia="宋体" w:cs="宋体"/>
          <w:b/>
          <w:sz w:val="32"/>
          <w:szCs w:val="32"/>
        </w:rPr>
      </w:pPr>
      <w:r>
        <w:rPr>
          <w:rFonts w:hint="eastAsia" w:ascii="宋体" w:hAnsi="宋体" w:eastAsia="宋体" w:cs="宋体"/>
          <w:b/>
          <w:sz w:val="32"/>
          <w:szCs w:val="32"/>
        </w:rPr>
        <w:br w:type="page"/>
      </w:r>
    </w:p>
    <w:p>
      <w:pPr>
        <w:pStyle w:val="5"/>
        <w:spacing w:before="0" w:after="0" w:line="560" w:lineRule="exact"/>
        <w:rPr>
          <w:rFonts w:hint="eastAsia" w:ascii="宋体" w:hAnsi="宋体" w:eastAsia="宋体" w:cs="宋体"/>
          <w:sz w:val="24"/>
          <w:szCs w:val="24"/>
        </w:rPr>
      </w:pPr>
      <w:bookmarkStart w:id="96" w:name="_Toc20862"/>
      <w:r>
        <w:rPr>
          <w:rFonts w:hint="eastAsia" w:ascii="宋体" w:hAnsi="宋体" w:eastAsia="宋体" w:cs="宋体"/>
          <w:sz w:val="24"/>
          <w:szCs w:val="24"/>
        </w:rPr>
        <w:t>附件二</w:t>
      </w:r>
      <w:bookmarkEnd w:id="96"/>
    </w:p>
    <w:p>
      <w:pPr>
        <w:pStyle w:val="5"/>
        <w:spacing w:before="0" w:after="0" w:line="560" w:lineRule="exact"/>
        <w:jc w:val="center"/>
        <w:rPr>
          <w:rFonts w:hint="eastAsia" w:ascii="宋体" w:hAnsi="宋体" w:eastAsia="宋体" w:cs="宋体"/>
          <w:sz w:val="24"/>
          <w:szCs w:val="24"/>
        </w:rPr>
      </w:pPr>
      <w:bookmarkStart w:id="97" w:name="_Toc17280"/>
      <w:bookmarkStart w:id="98" w:name="_Toc4686"/>
      <w:r>
        <w:rPr>
          <w:rFonts w:hint="eastAsia" w:ascii="宋体" w:hAnsi="宋体" w:eastAsia="宋体" w:cs="宋体"/>
          <w:sz w:val="24"/>
          <w:szCs w:val="24"/>
        </w:rPr>
        <w:t>供应商基本信息</w:t>
      </w:r>
      <w:bookmarkEnd w:id="97"/>
      <w:bookmarkEnd w:id="98"/>
    </w:p>
    <w:p>
      <w:pPr>
        <w:spacing w:line="360" w:lineRule="auto"/>
        <w:jc w:val="center"/>
        <w:rPr>
          <w:rFonts w:hint="eastAsia" w:ascii="宋体" w:hAnsi="宋体" w:eastAsia="宋体" w:cs="宋体"/>
          <w:lang w:eastAsia="zh-CN"/>
        </w:rPr>
      </w:pPr>
      <w:r>
        <w:rPr>
          <w:rFonts w:hint="eastAsia" w:ascii="宋体" w:hAnsi="宋体" w:cs="宋体"/>
          <w:sz w:val="24"/>
          <w:szCs w:val="24"/>
        </w:rPr>
        <w:t>包括但不限于营业执照复印件</w:t>
      </w:r>
    </w:p>
    <w:p>
      <w:pPr>
        <w:pStyle w:val="5"/>
        <w:spacing w:before="0" w:after="0" w:line="560" w:lineRule="exact"/>
        <w:rPr>
          <w:rFonts w:hint="eastAsia" w:ascii="宋体" w:hAnsi="宋体" w:eastAsia="宋体" w:cs="宋体"/>
          <w:sz w:val="24"/>
          <w:szCs w:val="24"/>
        </w:rPr>
      </w:pPr>
      <w:bookmarkStart w:id="99" w:name="_Toc18811"/>
      <w:r>
        <w:rPr>
          <w:rFonts w:hint="eastAsia" w:ascii="宋体" w:hAnsi="宋体" w:eastAsia="宋体" w:cs="宋体"/>
          <w:sz w:val="24"/>
          <w:szCs w:val="24"/>
        </w:rPr>
        <w:t>附件三</w:t>
      </w:r>
      <w:bookmarkEnd w:id="99"/>
    </w:p>
    <w:p>
      <w:pPr>
        <w:pStyle w:val="5"/>
        <w:spacing w:before="0" w:after="0" w:line="560" w:lineRule="exact"/>
        <w:jc w:val="center"/>
        <w:rPr>
          <w:rFonts w:hint="eastAsia" w:ascii="宋体" w:hAnsi="宋体" w:eastAsia="宋体" w:cs="宋体"/>
          <w:sz w:val="24"/>
          <w:szCs w:val="24"/>
        </w:rPr>
      </w:pPr>
      <w:bookmarkStart w:id="100" w:name="_Toc2697"/>
      <w:bookmarkStart w:id="101" w:name="_Toc10696"/>
      <w:r>
        <w:rPr>
          <w:rFonts w:hint="eastAsia" w:ascii="宋体" w:hAnsi="宋体" w:eastAsia="宋体" w:cs="宋体"/>
          <w:sz w:val="24"/>
          <w:szCs w:val="24"/>
        </w:rPr>
        <w:t>谈判授权书</w:t>
      </w:r>
      <w:bookmarkEnd w:id="100"/>
      <w:bookmarkEnd w:id="101"/>
    </w:p>
    <w:p>
      <w:pPr>
        <w:rPr>
          <w:rFonts w:hint="eastAsia" w:ascii="宋体" w:hAnsi="宋体" w:eastAsia="宋体" w:cs="宋体"/>
          <w:sz w:val="24"/>
          <w:szCs w:val="24"/>
        </w:rPr>
      </w:pPr>
    </w:p>
    <w:p>
      <w:pPr>
        <w:spacing w:line="480" w:lineRule="auto"/>
        <w:jc w:val="left"/>
        <w:rPr>
          <w:rFonts w:hint="eastAsia" w:ascii="宋体" w:hAnsi="宋体" w:eastAsia="宋体" w:cs="宋体"/>
          <w:sz w:val="24"/>
          <w:szCs w:val="24"/>
          <w:lang w:eastAsia="zh-CN"/>
        </w:rPr>
      </w:pPr>
      <w:r>
        <w:rPr>
          <w:rFonts w:hint="eastAsia" w:ascii="宋体" w:hAnsi="宋体" w:eastAsia="宋体" w:cs="宋体"/>
          <w:sz w:val="24"/>
          <w:szCs w:val="24"/>
        </w:rPr>
        <w:t>致：_________________</w:t>
      </w:r>
      <w:r>
        <w:rPr>
          <w:rFonts w:hint="eastAsia" w:ascii="宋体" w:hAnsi="宋体" w:cs="宋体"/>
          <w:sz w:val="24"/>
          <w:szCs w:val="24"/>
          <w:lang w:eastAsia="zh-CN"/>
        </w:rPr>
        <w:t>（</w:t>
      </w:r>
      <w:r>
        <w:rPr>
          <w:rFonts w:hint="eastAsia" w:ascii="宋体" w:hAnsi="宋体" w:cs="宋体"/>
          <w:sz w:val="24"/>
          <w:szCs w:val="24"/>
          <w:lang w:val="en-US" w:eastAsia="zh-CN"/>
        </w:rPr>
        <w:t>采购人</w:t>
      </w:r>
      <w:r>
        <w:rPr>
          <w:rFonts w:hint="eastAsia" w:ascii="宋体" w:hAnsi="宋体" w:cs="宋体"/>
          <w:sz w:val="24"/>
          <w:szCs w:val="24"/>
          <w:lang w:eastAsia="zh-CN"/>
        </w:rPr>
        <w:t>）</w:t>
      </w:r>
    </w:p>
    <w:p>
      <w:pPr>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本授权书声明：</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w:t>
      </w: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（被授权人的姓名）为我方就</w:t>
      </w:r>
      <w:r>
        <w:rPr>
          <w:rFonts w:hint="eastAsia" w:ascii="宋体" w:hAnsi="宋体" w:eastAsia="宋体" w:cs="宋体"/>
          <w:sz w:val="24"/>
          <w:szCs w:val="24"/>
          <w:u w:val="single"/>
        </w:rPr>
        <w:t xml:space="preserve">         </w:t>
      </w:r>
      <w:r>
        <w:rPr>
          <w:rFonts w:hint="eastAsia" w:ascii="宋体" w:hAnsi="宋体" w:eastAsia="宋体" w:cs="宋体"/>
          <w:sz w:val="24"/>
          <w:szCs w:val="24"/>
        </w:rPr>
        <w:t>编号</w:t>
      </w:r>
      <w:r>
        <w:rPr>
          <w:rFonts w:hint="eastAsia" w:ascii="宋体" w:hAnsi="宋体" w:eastAsia="宋体" w:cs="宋体"/>
          <w:sz w:val="24"/>
          <w:szCs w:val="24"/>
          <w:u w:val="single"/>
        </w:rPr>
        <w:t xml:space="preserve">                </w:t>
      </w:r>
      <w:r>
        <w:rPr>
          <w:rFonts w:hint="eastAsia" w:ascii="宋体" w:hAnsi="宋体" w:eastAsia="宋体" w:cs="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特此声明。</w:t>
      </w:r>
    </w:p>
    <w:p>
      <w:pPr>
        <w:spacing w:line="360" w:lineRule="auto"/>
        <w:jc w:val="left"/>
        <w:rPr>
          <w:rFonts w:hint="eastAsia" w:ascii="宋体" w:hAnsi="宋体" w:eastAsia="宋体" w:cs="宋体"/>
          <w:sz w:val="24"/>
          <w:szCs w:val="24"/>
        </w:rPr>
      </w:pPr>
    </w:p>
    <w:p>
      <w:pPr>
        <w:spacing w:line="360" w:lineRule="auto"/>
        <w:ind w:firstLine="1084" w:firstLineChars="450"/>
        <w:jc w:val="left"/>
        <w:rPr>
          <w:rFonts w:hint="eastAsia" w:ascii="宋体" w:hAnsi="宋体" w:eastAsia="宋体" w:cs="宋体"/>
          <w:sz w:val="24"/>
          <w:szCs w:val="24"/>
          <w:u w:val="single"/>
        </w:rPr>
      </w:pPr>
      <w:r>
        <w:rPr>
          <w:rFonts w:hint="eastAsia" w:ascii="宋体" w:hAnsi="宋体" w:eastAsia="宋体" w:cs="宋体"/>
          <w:b/>
          <w:bCs/>
          <w:sz w:val="24"/>
          <w:szCs w:val="24"/>
        </w:rPr>
        <w:t>法定代表人签字</w:t>
      </w:r>
      <w:r>
        <w:rPr>
          <w:rFonts w:hint="eastAsia" w:ascii="宋体" w:hAnsi="宋体" w:cs="宋体"/>
          <w:b/>
          <w:bCs/>
          <w:sz w:val="24"/>
          <w:szCs w:val="24"/>
          <w:lang w:eastAsia="zh-CN"/>
        </w:rPr>
        <w:t>（</w:t>
      </w:r>
      <w:r>
        <w:rPr>
          <w:rFonts w:hint="eastAsia" w:ascii="宋体" w:hAnsi="宋体" w:cs="宋体"/>
          <w:b/>
          <w:bCs/>
          <w:sz w:val="24"/>
          <w:szCs w:val="24"/>
          <w:lang w:val="en-US" w:eastAsia="zh-CN"/>
        </w:rPr>
        <w:t>或盖章</w:t>
      </w:r>
      <w:r>
        <w:rPr>
          <w:rFonts w:hint="eastAsia" w:ascii="宋体" w:hAnsi="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sz w:val="24"/>
          <w:szCs w:val="24"/>
          <w:u w:val="single"/>
        </w:rPr>
        <w:t xml:space="preserve">                            </w:t>
      </w:r>
    </w:p>
    <w:p>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联系手机：</w:t>
      </w:r>
      <w:r>
        <w:rPr>
          <w:rFonts w:hint="eastAsia" w:ascii="宋体" w:hAnsi="宋体" w:eastAsia="宋体" w:cs="宋体"/>
          <w:sz w:val="24"/>
          <w:szCs w:val="24"/>
          <w:u w:val="single"/>
        </w:rPr>
        <w:t xml:space="preserve">                        </w:t>
      </w:r>
    </w:p>
    <w:p>
      <w:pPr>
        <w:spacing w:line="360" w:lineRule="auto"/>
        <w:ind w:firstLine="1200" w:firstLineChars="500"/>
        <w:jc w:val="left"/>
        <w:rPr>
          <w:rFonts w:hint="eastAsia" w:ascii="宋体" w:hAnsi="宋体" w:eastAsia="宋体" w:cs="宋体"/>
          <w:sz w:val="24"/>
          <w:szCs w:val="24"/>
          <w:u w:val="single"/>
        </w:rPr>
      </w:pPr>
      <w:r>
        <w:rPr>
          <w:rFonts w:hint="eastAsia" w:ascii="宋体" w:hAnsi="宋体" w:eastAsia="宋体" w:cs="宋体"/>
          <w:sz w:val="24"/>
          <w:szCs w:val="24"/>
        </w:rPr>
        <w:t>固定电话：</w:t>
      </w:r>
      <w:r>
        <w:rPr>
          <w:rFonts w:hint="eastAsia" w:ascii="宋体" w:hAnsi="宋体" w:eastAsia="宋体" w:cs="宋体"/>
          <w:sz w:val="24"/>
          <w:szCs w:val="24"/>
          <w:u w:val="single"/>
        </w:rPr>
        <w:t xml:space="preserve">                         </w:t>
      </w:r>
    </w:p>
    <w:p>
      <w:pPr>
        <w:spacing w:line="360" w:lineRule="auto"/>
        <w:ind w:firstLine="1084" w:firstLineChars="450"/>
        <w:jc w:val="left"/>
        <w:rPr>
          <w:rFonts w:hint="eastAsia" w:ascii="宋体" w:hAnsi="宋体" w:eastAsia="宋体" w:cs="宋体"/>
          <w:b/>
          <w:bCs/>
          <w:sz w:val="24"/>
          <w:szCs w:val="24"/>
        </w:rPr>
      </w:pPr>
    </w:p>
    <w:p>
      <w:pPr>
        <w:spacing w:line="360" w:lineRule="auto"/>
        <w:ind w:firstLine="1084" w:firstLineChars="450"/>
        <w:jc w:val="left"/>
        <w:rPr>
          <w:rFonts w:hint="eastAsia" w:ascii="宋体" w:hAnsi="宋体" w:eastAsia="宋体" w:cs="宋体"/>
          <w:sz w:val="24"/>
          <w:szCs w:val="24"/>
        </w:rPr>
      </w:pPr>
      <w:r>
        <w:rPr>
          <w:rFonts w:hint="eastAsia" w:ascii="宋体" w:hAnsi="宋体" w:eastAsia="宋体" w:cs="宋体"/>
          <w:b/>
          <w:bCs/>
          <w:sz w:val="24"/>
          <w:szCs w:val="24"/>
        </w:rPr>
        <w:t>代理人（被授权人）签字</w:t>
      </w:r>
      <w:r>
        <w:rPr>
          <w:rFonts w:hint="eastAsia" w:ascii="宋体" w:hAnsi="宋体" w:cs="宋体"/>
          <w:b/>
          <w:bCs/>
          <w:sz w:val="24"/>
          <w:szCs w:val="24"/>
          <w:lang w:eastAsia="zh-CN"/>
        </w:rPr>
        <w:t>（</w:t>
      </w:r>
      <w:r>
        <w:rPr>
          <w:rFonts w:hint="eastAsia" w:ascii="宋体" w:hAnsi="宋体" w:cs="宋体"/>
          <w:b/>
          <w:bCs/>
          <w:sz w:val="24"/>
          <w:szCs w:val="24"/>
          <w:lang w:val="en-US" w:eastAsia="zh-CN"/>
        </w:rPr>
        <w:t>或盖章</w:t>
      </w:r>
      <w:r>
        <w:rPr>
          <w:rFonts w:hint="eastAsia" w:ascii="宋体" w:hAnsi="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sz w:val="24"/>
          <w:szCs w:val="24"/>
          <w:u w:val="single"/>
        </w:rPr>
        <w:t xml:space="preserve">                     </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联系手机：</w:t>
      </w:r>
      <w:r>
        <w:rPr>
          <w:rFonts w:hint="eastAsia" w:ascii="宋体" w:hAnsi="宋体" w:eastAsia="宋体" w:cs="宋体"/>
          <w:sz w:val="24"/>
          <w:szCs w:val="24"/>
          <w:u w:val="single"/>
        </w:rPr>
        <w:t xml:space="preserve">                          </w:t>
      </w:r>
    </w:p>
    <w:p>
      <w:pPr>
        <w:spacing w:line="360" w:lineRule="auto"/>
        <w:ind w:firstLine="1200" w:firstLineChars="500"/>
        <w:jc w:val="left"/>
        <w:rPr>
          <w:rFonts w:hint="eastAsia" w:ascii="宋体" w:hAnsi="宋体" w:eastAsia="宋体" w:cs="宋体"/>
          <w:sz w:val="24"/>
          <w:szCs w:val="24"/>
          <w:u w:val="single"/>
        </w:rPr>
      </w:pPr>
      <w:r>
        <w:rPr>
          <w:rFonts w:hint="eastAsia" w:ascii="宋体" w:hAnsi="宋体" w:eastAsia="宋体" w:cs="宋体"/>
          <w:sz w:val="24"/>
          <w:szCs w:val="24"/>
        </w:rPr>
        <w:t>固定电话：</w:t>
      </w:r>
      <w:r>
        <w:rPr>
          <w:rFonts w:hint="eastAsia" w:ascii="宋体" w:hAnsi="宋体" w:eastAsia="宋体" w:cs="宋体"/>
          <w:sz w:val="24"/>
          <w:szCs w:val="24"/>
          <w:u w:val="single"/>
        </w:rPr>
        <w:t xml:space="preserve">                          </w:t>
      </w:r>
    </w:p>
    <w:p>
      <w:pPr>
        <w:spacing w:line="360" w:lineRule="auto"/>
        <w:jc w:val="left"/>
        <w:rPr>
          <w:rFonts w:hint="eastAsia" w:ascii="宋体" w:hAnsi="宋体" w:eastAsia="宋体" w:cs="宋体"/>
          <w:sz w:val="24"/>
          <w:szCs w:val="24"/>
        </w:rPr>
      </w:pPr>
    </w:p>
    <w:p>
      <w:pPr>
        <w:wordWrap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                                                      </w:t>
      </w:r>
    </w:p>
    <w:p>
      <w:pPr>
        <w:spacing w:line="560" w:lineRule="exact"/>
        <w:ind w:right="480"/>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供应商</w:t>
      </w:r>
      <w:r>
        <w:rPr>
          <w:rFonts w:hint="eastAsia" w:ascii="宋体" w:hAnsi="宋体" w:cs="宋体"/>
          <w:b/>
          <w:bCs/>
          <w:sz w:val="24"/>
          <w:szCs w:val="24"/>
          <w:lang w:val="en-US" w:eastAsia="zh-CN"/>
        </w:rPr>
        <w:t>盖章</w:t>
      </w:r>
      <w:r>
        <w:rPr>
          <w:rFonts w:hint="eastAsia" w:ascii="宋体" w:hAnsi="宋体" w:eastAsia="宋体" w:cs="宋体"/>
          <w:b/>
          <w:bCs/>
          <w:sz w:val="24"/>
          <w:szCs w:val="24"/>
        </w:rPr>
        <w:t>：</w:t>
      </w:r>
    </w:p>
    <w:p>
      <w:pPr>
        <w:tabs>
          <w:tab w:val="left" w:pos="630"/>
        </w:tabs>
        <w:spacing w:line="360" w:lineRule="auto"/>
        <w:ind w:firstLine="4245" w:firstLineChars="1762"/>
        <w:rPr>
          <w:rFonts w:hint="eastAsia" w:ascii="宋体" w:hAnsi="宋体" w:eastAsia="宋体" w:cs="宋体"/>
          <w:b/>
          <w:bCs/>
          <w:sz w:val="24"/>
          <w:szCs w:val="24"/>
        </w:rPr>
      </w:pPr>
      <w:r>
        <w:rPr>
          <w:rFonts w:hint="eastAsia" w:ascii="宋体" w:hAnsi="宋体" w:eastAsia="宋体" w:cs="宋体"/>
          <w:b/>
          <w:bCs/>
          <w:sz w:val="24"/>
          <w:szCs w:val="24"/>
        </w:rPr>
        <w:t>日期：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pPr>
        <w:pStyle w:val="5"/>
        <w:spacing w:before="0" w:after="0" w:line="560" w:lineRule="exact"/>
        <w:rPr>
          <w:rFonts w:hint="eastAsia" w:ascii="宋体" w:hAnsi="宋体" w:eastAsia="宋体" w:cs="宋体"/>
          <w:sz w:val="24"/>
          <w:szCs w:val="24"/>
        </w:rPr>
      </w:pPr>
      <w:bookmarkStart w:id="102" w:name="_Toc22863"/>
      <w:r>
        <w:rPr>
          <w:rFonts w:hint="eastAsia" w:ascii="宋体" w:hAnsi="宋体" w:eastAsia="宋体" w:cs="宋体"/>
          <w:sz w:val="24"/>
          <w:szCs w:val="24"/>
        </w:rPr>
        <w:t>附件四</w:t>
      </w:r>
      <w:bookmarkEnd w:id="102"/>
    </w:p>
    <w:p>
      <w:pPr>
        <w:pStyle w:val="5"/>
        <w:spacing w:before="0" w:after="0" w:line="560" w:lineRule="exact"/>
        <w:jc w:val="center"/>
        <w:rPr>
          <w:rFonts w:hint="eastAsia" w:ascii="宋体" w:hAnsi="宋体" w:eastAsia="宋体" w:cs="宋体"/>
          <w:sz w:val="24"/>
          <w:szCs w:val="24"/>
        </w:rPr>
      </w:pPr>
      <w:bookmarkStart w:id="103" w:name="_Toc9758"/>
      <w:bookmarkStart w:id="104" w:name="_Toc417045478"/>
      <w:r>
        <w:rPr>
          <w:rFonts w:hint="eastAsia" w:ascii="宋体" w:hAnsi="宋体" w:eastAsia="宋体" w:cs="宋体"/>
          <w:sz w:val="24"/>
          <w:szCs w:val="24"/>
        </w:rPr>
        <w:t>谈判响应函</w:t>
      </w:r>
      <w:bookmarkEnd w:id="103"/>
    </w:p>
    <w:p>
      <w:pPr>
        <w:spacing w:line="360" w:lineRule="auto"/>
        <w:rPr>
          <w:rFonts w:hint="eastAsia" w:ascii="宋体" w:hAnsi="宋体" w:eastAsia="宋体" w:cs="宋体"/>
          <w:sz w:val="24"/>
          <w:szCs w:val="24"/>
        </w:rPr>
      </w:pPr>
      <w:r>
        <w:rPr>
          <w:rFonts w:hint="eastAsia" w:ascii="宋体" w:hAnsi="宋体" w:eastAsia="宋体" w:cs="宋体"/>
          <w:sz w:val="24"/>
          <w:szCs w:val="24"/>
        </w:rPr>
        <w:t>致：_________________</w:t>
      </w:r>
      <w:r>
        <w:rPr>
          <w:rFonts w:hint="eastAsia" w:ascii="宋体" w:hAnsi="宋体" w:cs="宋体"/>
          <w:sz w:val="24"/>
          <w:szCs w:val="24"/>
          <w:lang w:eastAsia="zh-CN"/>
        </w:rPr>
        <w:t>（</w:t>
      </w:r>
      <w:r>
        <w:rPr>
          <w:rFonts w:hint="eastAsia" w:ascii="宋体" w:hAnsi="宋体" w:cs="宋体"/>
          <w:sz w:val="24"/>
          <w:szCs w:val="24"/>
          <w:lang w:val="en-US" w:eastAsia="zh-CN"/>
        </w:rPr>
        <w:t>采购人</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号谈判公告的内容，我方决定参加贵方组织的“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”项目的竞争性谈判采购。我方授权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(姓名)代表我方___</w:t>
      </w:r>
      <w:r>
        <w:rPr>
          <w:rFonts w:hint="eastAsia" w:ascii="宋体" w:hAnsi="宋体" w:eastAsia="宋体" w:cs="宋体"/>
          <w:sz w:val="24"/>
          <w:szCs w:val="24"/>
          <w:u w:val="single"/>
        </w:rPr>
        <w:t xml:space="preserve">           </w:t>
      </w:r>
      <w:r>
        <w:rPr>
          <w:rFonts w:hint="eastAsia" w:ascii="宋体" w:hAnsi="宋体" w:eastAsia="宋体" w:cs="宋体"/>
          <w:sz w:val="24"/>
          <w:szCs w:val="24"/>
        </w:rPr>
        <w:t>（供应商的名称）全权处理本项目谈判的有关事宜。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2、我方愿意按照采购</w:t>
      </w:r>
      <w:r>
        <w:rPr>
          <w:rFonts w:hint="eastAsia" w:ascii="宋体" w:hAnsi="宋体" w:cs="宋体"/>
          <w:sz w:val="24"/>
          <w:szCs w:val="24"/>
          <w:lang w:val="en-US" w:eastAsia="zh-CN"/>
        </w:rPr>
        <w:t>文件</w:t>
      </w:r>
      <w:r>
        <w:rPr>
          <w:rFonts w:hint="eastAsia" w:ascii="宋体" w:hAnsi="宋体" w:eastAsia="宋体" w:cs="宋体"/>
          <w:sz w:val="24"/>
          <w:szCs w:val="24"/>
        </w:rPr>
        <w:t>规定的各项要求，向采购人提供所需的服务。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3、一旦我方</w:t>
      </w:r>
      <w:r>
        <w:rPr>
          <w:rFonts w:hint="eastAsia" w:ascii="宋体" w:hAnsi="宋体" w:cs="宋体"/>
          <w:sz w:val="24"/>
          <w:szCs w:val="24"/>
          <w:lang w:val="en-US" w:eastAsia="zh-CN"/>
        </w:rPr>
        <w:t>成交</w:t>
      </w:r>
      <w:r>
        <w:rPr>
          <w:rFonts w:hint="eastAsia" w:ascii="宋体" w:hAnsi="宋体" w:eastAsia="宋体" w:cs="宋体"/>
          <w:sz w:val="24"/>
          <w:szCs w:val="24"/>
        </w:rPr>
        <w:t>，我方将严格履行合同规定的责任和义务，保证于采购人要求的日期内完成服务，并交付买方验收、使用。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4、如我公司成交，我公司承诺愿意按谈判文件规定缴纳履约保证金。</w:t>
      </w:r>
    </w:p>
    <w:p>
      <w:pPr>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6、我方完全理解贵方不一定将合同授予最低报价的供应商。</w:t>
      </w:r>
    </w:p>
    <w:p>
      <w:pPr>
        <w:tabs>
          <w:tab w:val="left" w:pos="0"/>
          <w:tab w:val="left" w:pos="840"/>
        </w:tabs>
        <w:spacing w:line="360" w:lineRule="auto"/>
        <w:jc w:val="left"/>
        <w:rPr>
          <w:rFonts w:hint="eastAsia" w:ascii="宋体" w:hAnsi="宋体" w:eastAsia="宋体" w:cs="宋体"/>
          <w:sz w:val="24"/>
          <w:szCs w:val="24"/>
        </w:rPr>
      </w:pPr>
    </w:p>
    <w:p>
      <w:pPr>
        <w:tabs>
          <w:tab w:val="left" w:pos="0"/>
          <w:tab w:val="left" w:pos="840"/>
        </w:tabs>
        <w:rPr>
          <w:rFonts w:hint="eastAsia" w:ascii="宋体" w:hAnsi="宋体" w:eastAsia="宋体" w:cs="宋体"/>
          <w:sz w:val="24"/>
          <w:szCs w:val="24"/>
        </w:rPr>
      </w:pPr>
    </w:p>
    <w:p>
      <w:pPr>
        <w:tabs>
          <w:tab w:val="left" w:pos="0"/>
          <w:tab w:val="left" w:pos="840"/>
        </w:tabs>
        <w:rPr>
          <w:rFonts w:hint="eastAsia" w:ascii="宋体" w:hAnsi="宋体" w:eastAsia="宋体" w:cs="宋体"/>
          <w:sz w:val="24"/>
          <w:szCs w:val="24"/>
        </w:rPr>
      </w:pPr>
    </w:p>
    <w:p>
      <w:pPr>
        <w:tabs>
          <w:tab w:val="left" w:pos="0"/>
          <w:tab w:val="left" w:pos="840"/>
        </w:tabs>
        <w:rPr>
          <w:rFonts w:hint="eastAsia" w:ascii="宋体" w:hAnsi="宋体" w:eastAsia="宋体" w:cs="宋体"/>
          <w:sz w:val="24"/>
          <w:szCs w:val="24"/>
        </w:rPr>
      </w:pPr>
    </w:p>
    <w:p>
      <w:pPr>
        <w:tabs>
          <w:tab w:val="left" w:pos="0"/>
          <w:tab w:val="left" w:pos="840"/>
        </w:tabs>
        <w:rPr>
          <w:rFonts w:hint="eastAsia" w:ascii="宋体" w:hAnsi="宋体" w:eastAsia="宋体" w:cs="宋体"/>
          <w:sz w:val="24"/>
          <w:szCs w:val="24"/>
        </w:rPr>
      </w:pPr>
    </w:p>
    <w:p>
      <w:pPr>
        <w:spacing w:line="560" w:lineRule="exact"/>
        <w:ind w:right="48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供应商</w:t>
      </w:r>
      <w:r>
        <w:rPr>
          <w:rFonts w:hint="eastAsia" w:ascii="宋体" w:hAnsi="宋体" w:cs="宋体"/>
          <w:b/>
          <w:bCs/>
          <w:sz w:val="24"/>
          <w:szCs w:val="24"/>
          <w:lang w:val="en-US" w:eastAsia="zh-CN"/>
        </w:rPr>
        <w:t>盖章</w:t>
      </w:r>
      <w:r>
        <w:rPr>
          <w:rFonts w:hint="eastAsia" w:ascii="宋体" w:hAnsi="宋体" w:eastAsia="宋体" w:cs="宋体"/>
          <w:b/>
          <w:bCs/>
          <w:sz w:val="24"/>
          <w:szCs w:val="24"/>
        </w:rPr>
        <w:t>：</w:t>
      </w:r>
    </w:p>
    <w:p>
      <w:pPr>
        <w:tabs>
          <w:tab w:val="left" w:pos="630"/>
        </w:tabs>
        <w:spacing w:line="360" w:lineRule="auto"/>
        <w:ind w:firstLine="4245" w:firstLineChars="1762"/>
        <w:rPr>
          <w:rFonts w:hint="eastAsia" w:ascii="宋体" w:hAnsi="宋体" w:eastAsia="宋体" w:cs="宋体"/>
          <w:b/>
          <w:bCs/>
          <w:sz w:val="24"/>
          <w:szCs w:val="24"/>
        </w:rPr>
      </w:pPr>
      <w:r>
        <w:rPr>
          <w:rFonts w:hint="eastAsia" w:ascii="宋体" w:hAnsi="宋体" w:eastAsia="宋体" w:cs="宋体"/>
          <w:b/>
          <w:bCs/>
          <w:sz w:val="24"/>
          <w:szCs w:val="24"/>
        </w:rPr>
        <w:t>日期：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pPr>
        <w:pStyle w:val="6"/>
        <w:rPr>
          <w:rFonts w:hint="eastAsia" w:ascii="宋体" w:hAnsi="宋体" w:eastAsia="宋体" w:cs="宋体"/>
          <w:sz w:val="24"/>
          <w:szCs w:val="24"/>
          <w:lang w:val="en-US"/>
        </w:rPr>
      </w:pPr>
    </w:p>
    <w:p>
      <w:pPr>
        <w:rPr>
          <w:rFonts w:hint="eastAsia" w:ascii="宋体" w:hAnsi="宋体" w:eastAsia="宋体" w:cs="宋体"/>
        </w:rPr>
      </w:pPr>
    </w:p>
    <w:p>
      <w:pPr>
        <w:rPr>
          <w:rFonts w:hint="eastAsia" w:ascii="宋体" w:hAnsi="宋体" w:eastAsia="宋体" w:cs="宋体"/>
        </w:rPr>
      </w:pPr>
    </w:p>
    <w:p>
      <w:pPr>
        <w:pStyle w:val="5"/>
        <w:spacing w:before="0" w:after="0" w:line="560" w:lineRule="exact"/>
        <w:rPr>
          <w:rFonts w:hint="eastAsia" w:ascii="宋体" w:hAnsi="宋体" w:eastAsia="宋体" w:cs="宋体"/>
          <w:sz w:val="24"/>
          <w:szCs w:val="24"/>
        </w:rPr>
      </w:pPr>
      <w:r>
        <w:rPr>
          <w:rFonts w:hint="eastAsia" w:ascii="宋体" w:hAnsi="宋体" w:eastAsia="宋体" w:cs="宋体"/>
          <w:sz w:val="24"/>
          <w:szCs w:val="24"/>
        </w:rPr>
        <w:br w:type="page"/>
      </w:r>
    </w:p>
    <w:p>
      <w:pPr>
        <w:pStyle w:val="5"/>
        <w:spacing w:before="0" w:after="0" w:line="560" w:lineRule="exact"/>
        <w:rPr>
          <w:rFonts w:hint="eastAsia" w:ascii="宋体" w:hAnsi="宋体" w:eastAsia="宋体" w:cs="宋体"/>
          <w:sz w:val="24"/>
          <w:szCs w:val="24"/>
        </w:rPr>
      </w:pPr>
      <w:bookmarkStart w:id="105" w:name="_Toc1914"/>
      <w:r>
        <w:rPr>
          <w:rFonts w:hint="eastAsia" w:ascii="宋体" w:hAnsi="宋体" w:eastAsia="宋体" w:cs="宋体"/>
          <w:sz w:val="24"/>
          <w:szCs w:val="24"/>
        </w:rPr>
        <w:t>附件</w:t>
      </w:r>
      <w:bookmarkEnd w:id="104"/>
      <w:r>
        <w:rPr>
          <w:rFonts w:hint="eastAsia" w:ascii="宋体" w:hAnsi="宋体" w:eastAsia="宋体" w:cs="宋体"/>
          <w:sz w:val="24"/>
          <w:szCs w:val="24"/>
        </w:rPr>
        <w:t>五</w:t>
      </w:r>
      <w:bookmarkEnd w:id="105"/>
    </w:p>
    <w:p>
      <w:pPr>
        <w:pStyle w:val="2"/>
        <w:ind w:firstLine="2891" w:firstLineChars="1200"/>
        <w:rPr>
          <w:rFonts w:hint="eastAsia" w:ascii="宋体" w:hAnsi="宋体" w:eastAsia="宋体" w:cs="宋体"/>
          <w:b/>
          <w:szCs w:val="24"/>
          <w:lang w:val="zh-CN"/>
        </w:rPr>
      </w:pPr>
      <w:bookmarkStart w:id="106" w:name="_Toc363199274"/>
      <w:r>
        <w:rPr>
          <w:rFonts w:hint="eastAsia" w:ascii="宋体" w:hAnsi="宋体" w:eastAsia="宋体" w:cs="宋体"/>
          <w:b/>
          <w:szCs w:val="24"/>
          <w:lang w:val="zh-CN"/>
        </w:rPr>
        <w:t>无重大违法记录声明函</w:t>
      </w:r>
    </w:p>
    <w:p>
      <w:pPr>
        <w:pStyle w:val="2"/>
        <w:ind w:firstLine="480" w:firstLineChars="200"/>
        <w:rPr>
          <w:rFonts w:hint="eastAsia" w:ascii="宋体" w:hAnsi="宋体" w:eastAsia="宋体" w:cs="宋体"/>
          <w:szCs w:val="24"/>
        </w:rPr>
      </w:pPr>
      <w:bookmarkStart w:id="107" w:name="_Hlk77793969"/>
      <w:r>
        <w:rPr>
          <w:rFonts w:hint="eastAsia" w:ascii="宋体" w:hAnsi="宋体" w:eastAsia="宋体" w:cs="宋体"/>
          <w:szCs w:val="24"/>
        </w:rPr>
        <w:t>本公司郑重声明，根据《中华人民共和国政府采购法》及《中华人民共和国政府采购法实施条例》的规定，参加本次采购活动前三年内，本公司在经营活动中没有重大违法记录即没有因违法经营受到刑事处罚或者责令停产停业、吊销许可证或者执照、较大数额罚款等行政处罚。本公司未被监管部门限制参加采购活动或曾被监管部门限制参加采购活动但已不在限制期内。</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pPr>
        <w:spacing w:line="360" w:lineRule="auto"/>
        <w:ind w:firstLine="435"/>
        <w:rPr>
          <w:rFonts w:hint="eastAsia" w:ascii="宋体" w:hAnsi="宋体" w:eastAsia="宋体" w:cs="宋体"/>
          <w:sz w:val="24"/>
          <w:szCs w:val="24"/>
        </w:rPr>
      </w:pPr>
    </w:p>
    <w:p>
      <w:pPr>
        <w:spacing w:line="560" w:lineRule="exact"/>
        <w:ind w:right="48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供应商</w:t>
      </w:r>
      <w:r>
        <w:rPr>
          <w:rFonts w:hint="eastAsia" w:ascii="宋体" w:hAnsi="宋体" w:cs="宋体"/>
          <w:b/>
          <w:bCs/>
          <w:sz w:val="24"/>
          <w:szCs w:val="24"/>
          <w:lang w:val="en-US" w:eastAsia="zh-CN"/>
        </w:rPr>
        <w:t>盖章</w:t>
      </w:r>
      <w:r>
        <w:rPr>
          <w:rFonts w:hint="eastAsia" w:ascii="宋体" w:hAnsi="宋体" w:eastAsia="宋体" w:cs="宋体"/>
          <w:b/>
          <w:bCs/>
          <w:sz w:val="24"/>
          <w:szCs w:val="24"/>
        </w:rPr>
        <w:t>：</w:t>
      </w:r>
    </w:p>
    <w:p>
      <w:pPr>
        <w:tabs>
          <w:tab w:val="left" w:pos="630"/>
        </w:tabs>
        <w:spacing w:line="360" w:lineRule="auto"/>
        <w:ind w:firstLine="5450" w:firstLineChars="2262"/>
        <w:rPr>
          <w:rFonts w:hint="eastAsia" w:ascii="宋体" w:hAnsi="宋体" w:eastAsia="宋体" w:cs="宋体"/>
          <w:bCs/>
          <w:sz w:val="24"/>
          <w:szCs w:val="24"/>
          <w:lang w:val="zh-CN"/>
        </w:rPr>
      </w:pPr>
      <w:r>
        <w:rPr>
          <w:rFonts w:hint="eastAsia" w:ascii="宋体" w:hAnsi="宋体" w:eastAsia="宋体" w:cs="宋体"/>
          <w:b/>
          <w:bCs/>
          <w:sz w:val="24"/>
          <w:szCs w:val="24"/>
        </w:rPr>
        <w:t>日期：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bookmarkEnd w:id="107"/>
    <w:p>
      <w:pPr>
        <w:pStyle w:val="2"/>
        <w:ind w:firstLine="210"/>
        <w:rPr>
          <w:rFonts w:hint="eastAsia" w:ascii="宋体" w:hAnsi="宋体" w:eastAsia="宋体" w:cs="宋体"/>
        </w:rPr>
      </w:pPr>
    </w:p>
    <w:p>
      <w:pPr>
        <w:pStyle w:val="2"/>
        <w:ind w:firstLine="210"/>
        <w:rPr>
          <w:rFonts w:hint="eastAsia" w:ascii="宋体" w:hAnsi="宋体" w:eastAsia="宋体" w:cs="宋体"/>
        </w:rPr>
      </w:pPr>
    </w:p>
    <w:p>
      <w:pPr>
        <w:tabs>
          <w:tab w:val="left" w:pos="630"/>
        </w:tabs>
        <w:spacing w:after="156" w:afterLines="50" w:line="360" w:lineRule="auto"/>
        <w:ind w:firstLine="3188" w:firstLineChars="1323"/>
        <w:rPr>
          <w:rFonts w:hint="eastAsia" w:ascii="宋体" w:hAnsi="宋体" w:eastAsia="宋体" w:cs="宋体"/>
          <w:sz w:val="24"/>
          <w:szCs w:val="24"/>
        </w:rPr>
      </w:pPr>
      <w:r>
        <w:rPr>
          <w:rFonts w:hint="eastAsia" w:ascii="宋体" w:hAnsi="宋体" w:eastAsia="宋体" w:cs="宋体"/>
          <w:b/>
          <w:sz w:val="24"/>
          <w:szCs w:val="24"/>
          <w:lang w:val="zh-CN"/>
        </w:rPr>
        <w:t>无不良信用记录承诺函</w:t>
      </w:r>
    </w:p>
    <w:p>
      <w:pPr>
        <w:spacing w:line="360" w:lineRule="auto"/>
        <w:ind w:firstLine="435"/>
        <w:rPr>
          <w:rFonts w:hint="eastAsia" w:ascii="宋体" w:hAnsi="宋体" w:eastAsia="宋体" w:cs="宋体"/>
          <w:sz w:val="24"/>
          <w:szCs w:val="24"/>
        </w:rPr>
      </w:pPr>
      <w:bookmarkStart w:id="108" w:name="_Hlk77794010"/>
      <w:r>
        <w:rPr>
          <w:rFonts w:hint="eastAsia" w:ascii="宋体" w:hAnsi="宋体" w:eastAsia="宋体" w:cs="宋体"/>
          <w:sz w:val="24"/>
          <w:szCs w:val="24"/>
        </w:rPr>
        <w:t>本公司郑重承诺，我公司无以下不良信用记录情形：</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1、公司被人民法院列入失信被执行人；</w:t>
      </w:r>
    </w:p>
    <w:p>
      <w:pPr>
        <w:spacing w:line="360" w:lineRule="auto"/>
        <w:ind w:firstLine="435"/>
        <w:rPr>
          <w:rFonts w:hint="eastAsia" w:ascii="宋体" w:hAnsi="宋体" w:eastAsia="宋体" w:cs="宋体"/>
          <w:sz w:val="24"/>
          <w:szCs w:val="24"/>
        </w:rPr>
      </w:pPr>
      <w:r>
        <w:rPr>
          <w:rFonts w:hint="eastAsia" w:ascii="宋体" w:hAnsi="宋体" w:eastAsia="宋体" w:cs="宋体"/>
          <w:color w:val="000000" w:themeColor="text1"/>
          <w:sz w:val="24"/>
          <w:szCs w:val="24"/>
        </w:rPr>
        <w:t>2、</w:t>
      </w:r>
      <w:r>
        <w:rPr>
          <w:rFonts w:hint="eastAsia" w:ascii="宋体" w:hAnsi="宋体" w:eastAsia="宋体" w:cs="宋体"/>
          <w:sz w:val="24"/>
          <w:szCs w:val="24"/>
        </w:rPr>
        <w:t>公司被市场监督管理部门列入企业经营异常名录；</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3、公司被税务部门列入重大税收违法案件当事人名单的；</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4、公司被监管部门列入严重违法失信行为记录名单。</w:t>
      </w:r>
    </w:p>
    <w:p>
      <w:pPr>
        <w:spacing w:line="360" w:lineRule="auto"/>
        <w:ind w:firstLine="435"/>
        <w:rPr>
          <w:rFonts w:hint="eastAsia" w:ascii="宋体" w:hAnsi="宋体" w:eastAsia="宋体" w:cs="宋体"/>
          <w:kern w:val="0"/>
          <w:sz w:val="32"/>
          <w:szCs w:val="32"/>
        </w:rPr>
      </w:pPr>
      <w:r>
        <w:rPr>
          <w:rFonts w:hint="eastAsia" w:ascii="宋体" w:hAnsi="宋体" w:eastAsia="宋体" w:cs="宋体"/>
          <w:sz w:val="24"/>
          <w:szCs w:val="24"/>
        </w:rPr>
        <w:t xml:space="preserve">我公司承诺：合同签订前，若我公司具有不良信用记录情形，贵方可取消我公司成交资格或者不授予合同，所有责任由我公司自行承担。同时，我公司愿意无条件接受监管部门的调查处理。 </w:t>
      </w:r>
    </w:p>
    <w:p>
      <w:pPr>
        <w:tabs>
          <w:tab w:val="left" w:pos="630"/>
        </w:tabs>
        <w:spacing w:line="360" w:lineRule="auto"/>
        <w:ind w:firstLine="630"/>
        <w:rPr>
          <w:rFonts w:hint="eastAsia" w:ascii="宋体" w:hAnsi="宋体" w:eastAsia="宋体" w:cs="宋体"/>
          <w:sz w:val="24"/>
          <w:szCs w:val="24"/>
        </w:rPr>
      </w:pPr>
    </w:p>
    <w:p>
      <w:pPr>
        <w:spacing w:line="560" w:lineRule="exact"/>
        <w:ind w:right="48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供应商</w:t>
      </w:r>
      <w:r>
        <w:rPr>
          <w:rFonts w:hint="eastAsia" w:ascii="宋体" w:hAnsi="宋体" w:cs="宋体"/>
          <w:b/>
          <w:bCs/>
          <w:sz w:val="24"/>
          <w:szCs w:val="24"/>
          <w:lang w:val="en-US" w:eastAsia="zh-CN"/>
        </w:rPr>
        <w:t>盖章</w:t>
      </w:r>
      <w:r>
        <w:rPr>
          <w:rFonts w:hint="eastAsia" w:ascii="宋体" w:hAnsi="宋体" w:eastAsia="宋体" w:cs="宋体"/>
          <w:b/>
          <w:bCs/>
          <w:sz w:val="24"/>
          <w:szCs w:val="24"/>
        </w:rPr>
        <w:t>：</w:t>
      </w:r>
    </w:p>
    <w:p>
      <w:pPr>
        <w:tabs>
          <w:tab w:val="left" w:pos="630"/>
        </w:tabs>
        <w:spacing w:line="360" w:lineRule="auto"/>
        <w:ind w:firstLine="5450" w:firstLineChars="2262"/>
        <w:rPr>
          <w:rFonts w:hint="eastAsia" w:ascii="宋体" w:hAnsi="宋体" w:eastAsia="宋体" w:cs="宋体"/>
          <w:bCs/>
          <w:sz w:val="24"/>
          <w:szCs w:val="24"/>
          <w:u w:val="single"/>
        </w:rPr>
      </w:pPr>
      <w:r>
        <w:rPr>
          <w:rFonts w:hint="eastAsia" w:ascii="宋体" w:hAnsi="宋体" w:eastAsia="宋体" w:cs="宋体"/>
          <w:b/>
          <w:bCs/>
          <w:sz w:val="24"/>
          <w:szCs w:val="24"/>
        </w:rPr>
        <w:t>日期：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bookmarkEnd w:id="108"/>
    <w:p>
      <w:pPr>
        <w:pStyle w:val="5"/>
        <w:spacing w:before="0" w:after="0" w:line="560" w:lineRule="exact"/>
        <w:rPr>
          <w:rFonts w:hint="eastAsia" w:ascii="宋体" w:hAnsi="宋体" w:eastAsia="宋体" w:cs="宋体"/>
          <w:sz w:val="24"/>
          <w:szCs w:val="24"/>
        </w:rPr>
      </w:pPr>
      <w:r>
        <w:rPr>
          <w:rFonts w:hint="eastAsia" w:ascii="宋体" w:hAnsi="宋体" w:eastAsia="宋体" w:cs="宋体"/>
          <w:sz w:val="24"/>
          <w:szCs w:val="24"/>
        </w:rPr>
        <w:br w:type="page"/>
      </w:r>
    </w:p>
    <w:p>
      <w:pPr>
        <w:pStyle w:val="5"/>
        <w:spacing w:before="0" w:after="0" w:line="560" w:lineRule="exact"/>
        <w:rPr>
          <w:rFonts w:hint="eastAsia" w:ascii="宋体" w:hAnsi="宋体" w:eastAsia="宋体" w:cs="宋体"/>
          <w:sz w:val="24"/>
          <w:szCs w:val="24"/>
        </w:rPr>
      </w:pPr>
      <w:bookmarkStart w:id="109" w:name="_Toc4299"/>
      <w:r>
        <w:rPr>
          <w:rFonts w:hint="eastAsia" w:ascii="宋体" w:hAnsi="宋体" w:eastAsia="宋体" w:cs="宋体"/>
          <w:sz w:val="24"/>
          <w:szCs w:val="24"/>
        </w:rPr>
        <w:t>附件</w:t>
      </w:r>
      <w:bookmarkEnd w:id="106"/>
      <w:r>
        <w:rPr>
          <w:rFonts w:hint="eastAsia" w:ascii="宋体" w:hAnsi="宋体" w:eastAsia="宋体" w:cs="宋体"/>
          <w:sz w:val="24"/>
          <w:szCs w:val="24"/>
        </w:rPr>
        <w:t>六</w:t>
      </w:r>
      <w:bookmarkEnd w:id="109"/>
    </w:p>
    <w:p>
      <w:pPr>
        <w:pStyle w:val="5"/>
        <w:spacing w:before="0" w:after="0" w:line="560" w:lineRule="exact"/>
        <w:jc w:val="center"/>
        <w:rPr>
          <w:rFonts w:hint="eastAsia" w:ascii="宋体" w:hAnsi="宋体" w:eastAsia="宋体" w:cs="宋体"/>
          <w:sz w:val="24"/>
          <w:szCs w:val="24"/>
          <w:lang w:val="zh-CN"/>
        </w:rPr>
      </w:pPr>
      <w:bookmarkStart w:id="110" w:name="_Toc12738"/>
      <w:bookmarkStart w:id="111" w:name="_Toc25238"/>
      <w:r>
        <w:rPr>
          <w:rFonts w:hint="eastAsia" w:ascii="宋体" w:hAnsi="宋体" w:eastAsia="宋体" w:cs="宋体"/>
          <w:sz w:val="24"/>
          <w:szCs w:val="24"/>
          <w:lang w:val="zh-CN"/>
        </w:rPr>
        <w:t>响应情况表</w:t>
      </w:r>
      <w:bookmarkEnd w:id="110"/>
      <w:bookmarkEnd w:id="111"/>
    </w:p>
    <w:p>
      <w:pPr>
        <w:jc w:val="center"/>
        <w:rPr>
          <w:rFonts w:hint="eastAsia" w:ascii="宋体" w:hAnsi="宋体" w:eastAsia="宋体" w:cs="宋体"/>
          <w:bCs/>
          <w:sz w:val="24"/>
          <w:szCs w:val="24"/>
          <w:lang w:val="zh-CN"/>
        </w:rPr>
      </w:pPr>
    </w:p>
    <w:tbl>
      <w:tblPr>
        <w:tblStyle w:val="32"/>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hint="eastAsia" w:ascii="宋体" w:hAnsi="宋体" w:eastAsia="宋体" w:cs="宋体"/>
                <w:b/>
                <w:sz w:val="24"/>
                <w:szCs w:val="21"/>
              </w:rPr>
            </w:pPr>
            <w:bookmarkStart w:id="112" w:name="_Toc471299110"/>
            <w:r>
              <w:rPr>
                <w:rFonts w:hint="eastAsia" w:ascii="宋体" w:hAnsi="宋体" w:eastAsia="宋体" w:cs="宋体"/>
                <w:b/>
                <w:sz w:val="24"/>
                <w:szCs w:val="21"/>
              </w:rPr>
              <w:t>按谈判文件规定填写</w:t>
            </w:r>
          </w:p>
        </w:tc>
        <w:tc>
          <w:tcPr>
            <w:tcW w:w="4200" w:type="dxa"/>
            <w:gridSpan w:val="2"/>
            <w:vAlign w:val="center"/>
          </w:tcPr>
          <w:p>
            <w:pPr>
              <w:jc w:val="center"/>
              <w:rPr>
                <w:rFonts w:hint="eastAsia" w:ascii="宋体" w:hAnsi="宋体" w:eastAsia="宋体" w:cs="宋体"/>
                <w:b/>
                <w:sz w:val="24"/>
                <w:szCs w:val="21"/>
              </w:rPr>
            </w:pPr>
            <w:r>
              <w:rPr>
                <w:rFonts w:hint="eastAsia" w:ascii="宋体" w:hAnsi="宋体" w:eastAsia="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hint="eastAsia" w:ascii="宋体" w:hAnsi="宋体" w:eastAsia="宋体" w:cs="宋体"/>
                <w:b/>
                <w:sz w:val="24"/>
                <w:szCs w:val="21"/>
              </w:rPr>
            </w:pPr>
            <w:r>
              <w:rPr>
                <w:rFonts w:hint="eastAsia" w:ascii="宋体" w:hAnsi="宋体" w:eastAsia="宋体" w:cs="宋体"/>
                <w:b/>
                <w:sz w:val="24"/>
                <w:szCs w:val="21"/>
              </w:rPr>
              <w:t>序号</w:t>
            </w:r>
          </w:p>
        </w:tc>
        <w:tc>
          <w:tcPr>
            <w:tcW w:w="1794" w:type="dxa"/>
            <w:vAlign w:val="center"/>
          </w:tcPr>
          <w:p>
            <w:pPr>
              <w:jc w:val="center"/>
              <w:rPr>
                <w:rFonts w:hint="eastAsia" w:ascii="宋体" w:hAnsi="宋体" w:eastAsia="宋体" w:cs="宋体"/>
                <w:b/>
                <w:sz w:val="24"/>
                <w:szCs w:val="21"/>
              </w:rPr>
            </w:pPr>
            <w:r>
              <w:rPr>
                <w:rFonts w:hint="eastAsia" w:ascii="宋体" w:hAnsi="宋体" w:eastAsia="宋体" w:cs="宋体"/>
                <w:b/>
                <w:sz w:val="24"/>
                <w:szCs w:val="21"/>
              </w:rPr>
              <w:t>内容</w:t>
            </w:r>
          </w:p>
        </w:tc>
        <w:tc>
          <w:tcPr>
            <w:tcW w:w="2196" w:type="dxa"/>
            <w:vAlign w:val="center"/>
          </w:tcPr>
          <w:p>
            <w:pPr>
              <w:jc w:val="center"/>
              <w:rPr>
                <w:rFonts w:hint="eastAsia" w:ascii="宋体" w:hAnsi="宋体" w:eastAsia="宋体" w:cs="宋体"/>
                <w:b/>
                <w:sz w:val="24"/>
                <w:szCs w:val="21"/>
              </w:rPr>
            </w:pPr>
            <w:r>
              <w:rPr>
                <w:rFonts w:hint="eastAsia" w:ascii="宋体" w:hAnsi="宋体" w:eastAsia="宋体" w:cs="宋体"/>
                <w:b/>
                <w:sz w:val="24"/>
                <w:szCs w:val="21"/>
              </w:rPr>
              <w:t>谈判文件要求</w:t>
            </w:r>
          </w:p>
        </w:tc>
        <w:tc>
          <w:tcPr>
            <w:tcW w:w="2222" w:type="dxa"/>
            <w:vAlign w:val="center"/>
          </w:tcPr>
          <w:p>
            <w:pPr>
              <w:jc w:val="center"/>
              <w:rPr>
                <w:rFonts w:hint="eastAsia" w:ascii="宋体" w:hAnsi="宋体" w:eastAsia="宋体" w:cs="宋体"/>
                <w:b/>
                <w:sz w:val="24"/>
                <w:szCs w:val="21"/>
              </w:rPr>
            </w:pPr>
            <w:r>
              <w:rPr>
                <w:rFonts w:hint="eastAsia" w:ascii="宋体" w:hAnsi="宋体" w:eastAsia="宋体" w:cs="宋体"/>
                <w:b/>
                <w:sz w:val="24"/>
                <w:szCs w:val="21"/>
              </w:rPr>
              <w:t>响应承诺</w:t>
            </w:r>
          </w:p>
        </w:tc>
        <w:tc>
          <w:tcPr>
            <w:tcW w:w="1978" w:type="dxa"/>
            <w:vAlign w:val="center"/>
          </w:tcPr>
          <w:p>
            <w:pPr>
              <w:jc w:val="center"/>
              <w:rPr>
                <w:rFonts w:hint="eastAsia" w:ascii="宋体" w:hAnsi="宋体" w:eastAsia="宋体" w:cs="宋体"/>
                <w:b/>
                <w:sz w:val="24"/>
                <w:szCs w:val="21"/>
              </w:rPr>
            </w:pPr>
            <w:r>
              <w:rPr>
                <w:rFonts w:hint="eastAsia" w:ascii="宋体" w:hAnsi="宋体" w:eastAsia="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794" w:type="dxa"/>
            <w:vAlign w:val="center"/>
          </w:tcPr>
          <w:p>
            <w:pPr>
              <w:jc w:val="center"/>
              <w:rPr>
                <w:rFonts w:hint="eastAsia" w:ascii="宋体" w:hAnsi="宋体" w:eastAsia="宋体" w:cs="宋体"/>
                <w:sz w:val="24"/>
                <w:szCs w:val="24"/>
              </w:rPr>
            </w:pPr>
            <w:r>
              <w:rPr>
                <w:rFonts w:hint="eastAsia" w:ascii="宋体" w:hAnsi="宋体" w:eastAsia="宋体" w:cs="宋体"/>
                <w:sz w:val="24"/>
                <w:szCs w:val="28"/>
              </w:rPr>
              <w:t>技术响应</w:t>
            </w:r>
          </w:p>
        </w:tc>
        <w:tc>
          <w:tcPr>
            <w:tcW w:w="2196" w:type="dxa"/>
            <w:vAlign w:val="center"/>
          </w:tcPr>
          <w:p>
            <w:pPr>
              <w:rPr>
                <w:rFonts w:hint="eastAsia" w:ascii="宋体" w:hAnsi="宋体" w:eastAsia="宋体" w:cs="宋体"/>
                <w:sz w:val="24"/>
                <w:szCs w:val="24"/>
              </w:rPr>
            </w:pPr>
          </w:p>
        </w:tc>
        <w:tc>
          <w:tcPr>
            <w:tcW w:w="2222" w:type="dxa"/>
            <w:vAlign w:val="center"/>
          </w:tcPr>
          <w:p>
            <w:pPr>
              <w:rPr>
                <w:rFonts w:hint="eastAsia" w:ascii="宋体" w:hAnsi="宋体" w:eastAsia="宋体" w:cs="宋体"/>
                <w:sz w:val="24"/>
                <w:szCs w:val="24"/>
              </w:rPr>
            </w:pPr>
          </w:p>
        </w:tc>
        <w:tc>
          <w:tcPr>
            <w:tcW w:w="1978"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794" w:type="dxa"/>
            <w:vAlign w:val="center"/>
          </w:tcPr>
          <w:p>
            <w:pPr>
              <w:jc w:val="center"/>
              <w:rPr>
                <w:rFonts w:hint="eastAsia" w:ascii="宋体" w:hAnsi="宋体" w:eastAsia="宋体" w:cs="宋体"/>
                <w:sz w:val="24"/>
                <w:szCs w:val="24"/>
              </w:rPr>
            </w:pPr>
            <w:r>
              <w:rPr>
                <w:rFonts w:hint="eastAsia" w:ascii="宋体" w:hAnsi="宋体" w:eastAsia="宋体" w:cs="宋体"/>
                <w:sz w:val="24"/>
                <w:szCs w:val="28"/>
              </w:rPr>
              <w:t>付款响应</w:t>
            </w:r>
          </w:p>
        </w:tc>
        <w:tc>
          <w:tcPr>
            <w:tcW w:w="2196" w:type="dxa"/>
            <w:vAlign w:val="center"/>
          </w:tcPr>
          <w:p>
            <w:pPr>
              <w:rPr>
                <w:rFonts w:hint="eastAsia" w:ascii="宋体" w:hAnsi="宋体" w:eastAsia="宋体" w:cs="宋体"/>
                <w:sz w:val="24"/>
                <w:szCs w:val="24"/>
              </w:rPr>
            </w:pPr>
          </w:p>
        </w:tc>
        <w:tc>
          <w:tcPr>
            <w:tcW w:w="2222" w:type="dxa"/>
            <w:vAlign w:val="center"/>
          </w:tcPr>
          <w:p>
            <w:pPr>
              <w:rPr>
                <w:rFonts w:hint="eastAsia" w:ascii="宋体" w:hAnsi="宋体" w:eastAsia="宋体" w:cs="宋体"/>
                <w:sz w:val="24"/>
                <w:szCs w:val="24"/>
              </w:rPr>
            </w:pPr>
          </w:p>
        </w:tc>
        <w:tc>
          <w:tcPr>
            <w:tcW w:w="1978"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794" w:type="dxa"/>
            <w:vAlign w:val="center"/>
          </w:tcPr>
          <w:p>
            <w:pPr>
              <w:jc w:val="center"/>
              <w:rPr>
                <w:rFonts w:hint="eastAsia" w:ascii="宋体" w:hAnsi="宋体" w:eastAsia="宋体" w:cs="宋体"/>
                <w:sz w:val="24"/>
                <w:szCs w:val="24"/>
              </w:rPr>
            </w:pPr>
            <w:r>
              <w:rPr>
                <w:rFonts w:hint="eastAsia" w:ascii="宋体" w:hAnsi="宋体" w:eastAsia="宋体" w:cs="宋体"/>
                <w:sz w:val="24"/>
                <w:szCs w:val="28"/>
              </w:rPr>
              <w:t>服务期响应</w:t>
            </w:r>
          </w:p>
        </w:tc>
        <w:tc>
          <w:tcPr>
            <w:tcW w:w="2196" w:type="dxa"/>
            <w:vAlign w:val="center"/>
          </w:tcPr>
          <w:p>
            <w:pPr>
              <w:rPr>
                <w:rFonts w:hint="eastAsia" w:ascii="宋体" w:hAnsi="宋体" w:eastAsia="宋体" w:cs="宋体"/>
                <w:sz w:val="24"/>
                <w:szCs w:val="24"/>
              </w:rPr>
            </w:pPr>
          </w:p>
        </w:tc>
        <w:tc>
          <w:tcPr>
            <w:tcW w:w="2222" w:type="dxa"/>
            <w:vAlign w:val="center"/>
          </w:tcPr>
          <w:p>
            <w:pPr>
              <w:rPr>
                <w:rFonts w:hint="eastAsia" w:ascii="宋体" w:hAnsi="宋体" w:eastAsia="宋体" w:cs="宋体"/>
                <w:sz w:val="24"/>
                <w:szCs w:val="24"/>
              </w:rPr>
            </w:pPr>
          </w:p>
        </w:tc>
        <w:tc>
          <w:tcPr>
            <w:tcW w:w="1978"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79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w:t>
            </w:r>
          </w:p>
        </w:tc>
        <w:tc>
          <w:tcPr>
            <w:tcW w:w="2196" w:type="dxa"/>
            <w:vAlign w:val="center"/>
          </w:tcPr>
          <w:p>
            <w:pPr>
              <w:rPr>
                <w:rFonts w:hint="eastAsia" w:ascii="宋体" w:hAnsi="宋体" w:eastAsia="宋体" w:cs="宋体"/>
                <w:sz w:val="24"/>
                <w:szCs w:val="24"/>
              </w:rPr>
            </w:pPr>
          </w:p>
        </w:tc>
        <w:tc>
          <w:tcPr>
            <w:tcW w:w="2222" w:type="dxa"/>
            <w:vAlign w:val="center"/>
          </w:tcPr>
          <w:p>
            <w:pPr>
              <w:rPr>
                <w:rFonts w:hint="eastAsia" w:ascii="宋体" w:hAnsi="宋体" w:eastAsia="宋体" w:cs="宋体"/>
                <w:sz w:val="24"/>
                <w:szCs w:val="24"/>
              </w:rPr>
            </w:pPr>
          </w:p>
        </w:tc>
        <w:tc>
          <w:tcPr>
            <w:tcW w:w="1978" w:type="dxa"/>
            <w:vAlign w:val="center"/>
          </w:tcPr>
          <w:p>
            <w:pPr>
              <w:rPr>
                <w:rFonts w:hint="eastAsia" w:ascii="宋体" w:hAnsi="宋体" w:eastAsia="宋体" w:cs="宋体"/>
                <w:sz w:val="24"/>
                <w:szCs w:val="24"/>
              </w:rPr>
            </w:pPr>
          </w:p>
        </w:tc>
      </w:tr>
    </w:tbl>
    <w:p>
      <w:pPr>
        <w:spacing w:after="312" w:afterLines="100" w:line="520" w:lineRule="exact"/>
        <w:ind w:firstLine="482" w:firstLineChars="200"/>
        <w:rPr>
          <w:rFonts w:hint="eastAsia" w:ascii="宋体" w:hAnsi="宋体" w:eastAsia="宋体" w:cs="宋体"/>
          <w:sz w:val="24"/>
          <w:szCs w:val="28"/>
        </w:rPr>
      </w:pPr>
      <w:r>
        <w:rPr>
          <w:rFonts w:hint="eastAsia" w:ascii="宋体" w:hAnsi="宋体" w:eastAsia="宋体" w:cs="宋体"/>
          <w:b/>
          <w:sz w:val="24"/>
          <w:szCs w:val="24"/>
        </w:rPr>
        <w:t>注：</w:t>
      </w:r>
      <w:r>
        <w:rPr>
          <w:rFonts w:hint="eastAsia" w:ascii="宋体" w:hAnsi="宋体" w:eastAsia="宋体" w:cs="宋体"/>
          <w:sz w:val="24"/>
          <w:szCs w:val="28"/>
        </w:rPr>
        <w:t>提供的服务满足采购需求；付款及服务期等均应响应谈判文件要求。</w:t>
      </w:r>
    </w:p>
    <w:p>
      <w:pPr>
        <w:spacing w:after="312" w:afterLines="100" w:line="520" w:lineRule="exact"/>
        <w:rPr>
          <w:rFonts w:hint="eastAsia" w:ascii="宋体" w:hAnsi="宋体" w:eastAsia="宋体" w:cs="宋体"/>
          <w:sz w:val="24"/>
          <w:szCs w:val="28"/>
        </w:rPr>
      </w:pPr>
    </w:p>
    <w:p>
      <w:pPr>
        <w:rPr>
          <w:rFonts w:hint="eastAsia" w:ascii="宋体" w:hAnsi="宋体" w:eastAsia="宋体" w:cs="宋体"/>
          <w:sz w:val="24"/>
          <w:szCs w:val="24"/>
        </w:rPr>
      </w:pPr>
    </w:p>
    <w:p>
      <w:pPr>
        <w:rPr>
          <w:rFonts w:hint="eastAsia" w:ascii="宋体" w:hAnsi="宋体" w:eastAsia="宋体" w:cs="宋体"/>
          <w:sz w:val="24"/>
          <w:szCs w:val="24"/>
        </w:rPr>
      </w:pPr>
    </w:p>
    <w:p>
      <w:pPr>
        <w:spacing w:line="560" w:lineRule="exact"/>
        <w:ind w:right="480"/>
        <w:jc w:val="center"/>
        <w:rPr>
          <w:rFonts w:hint="eastAsia" w:ascii="宋体" w:hAnsi="宋体" w:eastAsia="宋体" w:cs="宋体"/>
          <w:b/>
          <w:bCs/>
          <w:sz w:val="24"/>
          <w:szCs w:val="24"/>
        </w:rPr>
      </w:pPr>
      <w:r>
        <w:rPr>
          <w:rFonts w:hint="eastAsia" w:ascii="宋体" w:hAnsi="宋体" w:eastAsia="宋体" w:cs="宋体"/>
          <w:b/>
          <w:bCs/>
          <w:sz w:val="24"/>
          <w:szCs w:val="24"/>
        </w:rPr>
        <w:t xml:space="preserve">                             供应商</w:t>
      </w:r>
      <w:r>
        <w:rPr>
          <w:rFonts w:hint="eastAsia" w:ascii="宋体" w:hAnsi="宋体" w:cs="宋体"/>
          <w:b/>
          <w:bCs/>
          <w:sz w:val="24"/>
          <w:szCs w:val="24"/>
          <w:lang w:val="en-US" w:eastAsia="zh-CN"/>
        </w:rPr>
        <w:t>盖章</w:t>
      </w:r>
      <w:r>
        <w:rPr>
          <w:rFonts w:hint="eastAsia" w:ascii="宋体" w:hAnsi="宋体" w:eastAsia="宋体" w:cs="宋体"/>
          <w:b/>
          <w:bCs/>
          <w:sz w:val="24"/>
          <w:szCs w:val="24"/>
        </w:rPr>
        <w:t>：</w:t>
      </w:r>
    </w:p>
    <w:p>
      <w:pPr>
        <w:ind w:firstLine="4337" w:firstLineChars="180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pPr>
        <w:pStyle w:val="6"/>
        <w:spacing w:before="0" w:after="0"/>
        <w:rPr>
          <w:rFonts w:hint="eastAsia" w:ascii="宋体" w:hAnsi="宋体" w:eastAsia="宋体" w:cs="宋体"/>
          <w:sz w:val="24"/>
          <w:szCs w:val="24"/>
        </w:rPr>
      </w:pPr>
      <w:r>
        <w:rPr>
          <w:rFonts w:hint="eastAsia" w:ascii="宋体" w:hAnsi="宋体" w:eastAsia="宋体" w:cs="宋体"/>
          <w:sz w:val="24"/>
          <w:szCs w:val="24"/>
        </w:rPr>
        <w:br w:type="page"/>
      </w:r>
    </w:p>
    <w:bookmarkEnd w:id="112"/>
    <w:p>
      <w:pPr>
        <w:pStyle w:val="5"/>
        <w:spacing w:before="0" w:after="0" w:line="560" w:lineRule="exact"/>
        <w:rPr>
          <w:rFonts w:hint="eastAsia" w:ascii="宋体" w:hAnsi="宋体" w:eastAsia="宋体" w:cs="宋体"/>
          <w:sz w:val="24"/>
          <w:szCs w:val="24"/>
          <w:lang w:val="en-US" w:eastAsia="zh-CN"/>
        </w:rPr>
      </w:pPr>
      <w:bookmarkStart w:id="113" w:name="_Toc13301"/>
      <w:r>
        <w:rPr>
          <w:rFonts w:hint="eastAsia" w:ascii="宋体" w:hAnsi="宋体" w:eastAsia="宋体" w:cs="宋体"/>
          <w:sz w:val="24"/>
          <w:szCs w:val="24"/>
        </w:rPr>
        <w:t>附件</w:t>
      </w:r>
      <w:bookmarkEnd w:id="113"/>
      <w:r>
        <w:rPr>
          <w:rFonts w:hint="eastAsia" w:ascii="宋体" w:hAnsi="宋体" w:eastAsia="宋体" w:cs="宋体"/>
          <w:sz w:val="24"/>
          <w:szCs w:val="24"/>
          <w:lang w:val="en-US" w:eastAsia="zh-CN"/>
        </w:rPr>
        <w:t>七</w:t>
      </w:r>
    </w:p>
    <w:p>
      <w:pPr>
        <w:rPr>
          <w:rFonts w:hint="eastAsia" w:ascii="宋体" w:hAnsi="宋体" w:eastAsia="宋体" w:cs="宋体"/>
        </w:rPr>
      </w:pPr>
    </w:p>
    <w:p>
      <w:pPr>
        <w:pStyle w:val="5"/>
        <w:spacing w:before="0" w:after="0" w:line="560" w:lineRule="exact"/>
        <w:jc w:val="center"/>
        <w:rPr>
          <w:rFonts w:hint="eastAsia" w:ascii="宋体" w:hAnsi="宋体" w:eastAsia="宋体" w:cs="宋体"/>
          <w:b w:val="0"/>
          <w:bCs/>
          <w:sz w:val="24"/>
          <w:szCs w:val="24"/>
        </w:rPr>
      </w:pPr>
      <w:bookmarkStart w:id="114" w:name="_Toc28453"/>
      <w:bookmarkStart w:id="115" w:name="_Toc28850"/>
      <w:r>
        <w:rPr>
          <w:rFonts w:hint="eastAsia" w:ascii="宋体" w:hAnsi="宋体" w:eastAsia="宋体" w:cs="宋体"/>
          <w:b w:val="0"/>
          <w:bCs/>
          <w:sz w:val="24"/>
          <w:szCs w:val="24"/>
        </w:rPr>
        <w:t>谈判文件要求和供应商认为需要提供的其它说明和资料</w:t>
      </w:r>
      <w:bookmarkEnd w:id="114"/>
      <w:bookmarkEnd w:id="115"/>
    </w:p>
    <w:p>
      <w:pPr>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spacing w:line="360" w:lineRule="auto"/>
        <w:jc w:val="left"/>
        <w:rPr>
          <w:rFonts w:ascii="宋体" w:hAnsi="宋体" w:cs="宋体"/>
          <w:b/>
          <w:sz w:val="30"/>
          <w:szCs w:val="30"/>
        </w:rPr>
      </w:pPr>
      <w:bookmarkStart w:id="116" w:name="_Toc484452030"/>
      <w:r>
        <w:rPr>
          <w:rFonts w:hint="eastAsia" w:ascii="宋体" w:hAnsi="宋体" w:cs="宋体"/>
          <w:b/>
          <w:sz w:val="30"/>
          <w:szCs w:val="30"/>
        </w:rPr>
        <w:t>另附</w:t>
      </w:r>
    </w:p>
    <w:p>
      <w:pPr>
        <w:jc w:val="center"/>
        <w:rPr>
          <w:rFonts w:hint="eastAsia" w:ascii="宋体" w:hAnsi="宋体" w:eastAsia="宋体" w:cs="宋体"/>
          <w:b/>
          <w:sz w:val="30"/>
          <w:szCs w:val="30"/>
        </w:rPr>
      </w:pPr>
    </w:p>
    <w:bookmarkEnd w:id="116"/>
    <w:p>
      <w:pPr>
        <w:jc w:val="center"/>
        <w:rPr>
          <w:rFonts w:ascii="宋体" w:hAnsi="宋体" w:cs="宋体"/>
          <w:sz w:val="28"/>
          <w:szCs w:val="28"/>
        </w:rPr>
      </w:pPr>
      <w:bookmarkStart w:id="117" w:name="_Toc484452031"/>
      <w:r>
        <w:rPr>
          <w:rFonts w:hint="eastAsia" w:ascii="宋体" w:hAnsi="宋体" w:cs="宋体"/>
          <w:b/>
          <w:sz w:val="30"/>
          <w:szCs w:val="30"/>
          <w:lang w:eastAsia="zh-CN"/>
        </w:rPr>
        <w:t>六安市第四人民医院网络宣传项目</w:t>
      </w:r>
      <w:r>
        <w:rPr>
          <w:rFonts w:hint="eastAsia" w:ascii="宋体" w:hAnsi="宋体" w:cs="宋体"/>
          <w:b/>
          <w:sz w:val="30"/>
          <w:szCs w:val="30"/>
        </w:rPr>
        <w:t>最终报价（二轮报价表</w:t>
      </w:r>
      <w:bookmarkEnd w:id="117"/>
      <w:r>
        <w:rPr>
          <w:rFonts w:hint="eastAsia" w:ascii="宋体" w:hAnsi="宋体" w:cs="宋体"/>
          <w:b/>
          <w:sz w:val="30"/>
          <w:szCs w:val="30"/>
        </w:rPr>
        <w:t>）</w:t>
      </w:r>
    </w:p>
    <w:p>
      <w:pPr>
        <w:spacing w:line="640" w:lineRule="exact"/>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hint="eastAsia" w:ascii="宋体" w:hAnsi="宋体" w:cs="宋体"/>
          <w:sz w:val="28"/>
          <w:szCs w:val="28"/>
        </w:rPr>
        <w:t>采购人)</w:t>
      </w:r>
    </w:p>
    <w:p>
      <w:pPr>
        <w:ind w:firstLine="560" w:firstLineChars="200"/>
        <w:rPr>
          <w:rFonts w:ascii="宋体" w:hAnsi="宋体" w:cs="宋体"/>
          <w:sz w:val="28"/>
          <w:szCs w:val="28"/>
          <w:u w:val="single"/>
        </w:rPr>
      </w:pPr>
      <w:r>
        <w:rPr>
          <w:rFonts w:hint="eastAsia" w:ascii="宋体" w:hAnsi="宋体" w:cs="宋体"/>
          <w:sz w:val="28"/>
          <w:szCs w:val="28"/>
        </w:rPr>
        <w:t>1、</w:t>
      </w:r>
      <w:r>
        <w:rPr>
          <w:rFonts w:hint="eastAsia" w:ascii="宋体" w:hAnsi="宋体"/>
          <w:sz w:val="28"/>
          <w:szCs w:val="28"/>
        </w:rPr>
        <w:t>我方愿在第一次谈判（响应文件）报价的基础上，确定最终报价为</w:t>
      </w:r>
      <w:r>
        <w:rPr>
          <w:rFonts w:hint="eastAsia" w:ascii="宋体" w:hAnsi="宋体"/>
          <w:sz w:val="28"/>
          <w:szCs w:val="28"/>
          <w:u w:val="single"/>
        </w:rPr>
        <w:t xml:space="preserve">        </w:t>
      </w:r>
      <w:r>
        <w:rPr>
          <w:rFonts w:hint="eastAsia" w:ascii="宋体" w:hAnsi="宋体"/>
          <w:sz w:val="28"/>
          <w:szCs w:val="28"/>
        </w:rPr>
        <w:t>元</w:t>
      </w:r>
      <w:r>
        <w:rPr>
          <w:rFonts w:hint="eastAsia" w:ascii="宋体" w:hAnsi="宋体" w:cs="宋体"/>
          <w:sz w:val="28"/>
          <w:szCs w:val="28"/>
        </w:rPr>
        <w:t>。</w:t>
      </w:r>
    </w:p>
    <w:p>
      <w:pPr>
        <w:spacing w:line="640" w:lineRule="exact"/>
        <w:ind w:firstLine="560" w:firstLineChars="200"/>
        <w:rPr>
          <w:rFonts w:ascii="宋体" w:hAnsi="宋体" w:cs="宋体"/>
          <w:sz w:val="28"/>
          <w:szCs w:val="28"/>
        </w:rPr>
      </w:pPr>
      <w:r>
        <w:rPr>
          <w:rFonts w:hint="eastAsia" w:ascii="宋体" w:hAnsi="宋体" w:cs="宋体"/>
          <w:sz w:val="28"/>
          <w:szCs w:val="28"/>
        </w:rPr>
        <w:t>2、其他部分与响应文件内容一致。</w:t>
      </w:r>
    </w:p>
    <w:p>
      <w:pPr>
        <w:ind w:left="5324" w:leftChars="1402" w:hanging="2380" w:hangingChars="850"/>
        <w:rPr>
          <w:rFonts w:ascii="宋体" w:hAnsi="宋体" w:cs="宋体"/>
          <w:sz w:val="28"/>
          <w:szCs w:val="28"/>
        </w:rPr>
      </w:pPr>
    </w:p>
    <w:p>
      <w:pPr>
        <w:ind w:left="5324" w:leftChars="1402" w:hanging="2380" w:hangingChars="850"/>
        <w:rPr>
          <w:rFonts w:ascii="宋体" w:hAnsi="宋体" w:cs="宋体"/>
          <w:sz w:val="28"/>
          <w:szCs w:val="28"/>
        </w:rPr>
      </w:pPr>
    </w:p>
    <w:p>
      <w:pPr>
        <w:ind w:left="5324" w:leftChars="1402" w:hanging="2380" w:hangingChars="850"/>
        <w:rPr>
          <w:rFonts w:ascii="宋体" w:hAnsi="宋体" w:cs="宋体"/>
          <w:sz w:val="28"/>
          <w:szCs w:val="28"/>
        </w:rPr>
      </w:pPr>
      <w:r>
        <w:rPr>
          <w:rFonts w:hint="eastAsia" w:ascii="宋体" w:hAnsi="宋体" w:cs="宋体"/>
          <w:sz w:val="28"/>
          <w:szCs w:val="28"/>
        </w:rPr>
        <w:t xml:space="preserve">供应商： </w:t>
      </w:r>
      <w:r>
        <w:rPr>
          <w:rFonts w:hint="eastAsia" w:ascii="宋体" w:hAnsi="宋体" w:cs="宋体"/>
          <w:sz w:val="28"/>
          <w:szCs w:val="28"/>
          <w:u w:val="single"/>
        </w:rPr>
        <w:t xml:space="preserve">                        （盖章）</w:t>
      </w:r>
    </w:p>
    <w:p>
      <w:pPr>
        <w:ind w:firstLine="840" w:firstLineChars="300"/>
        <w:rPr>
          <w:rFonts w:ascii="宋体" w:hAnsi="宋体" w:cs="宋体"/>
          <w:sz w:val="28"/>
          <w:szCs w:val="28"/>
        </w:rPr>
      </w:pPr>
      <w:r>
        <w:rPr>
          <w:rFonts w:hint="eastAsia" w:ascii="宋体" w:hAnsi="宋体" w:cs="宋体"/>
          <w:sz w:val="28"/>
          <w:szCs w:val="28"/>
        </w:rPr>
        <w:t>法定代表人或授权委托人：</w:t>
      </w:r>
      <w:r>
        <w:rPr>
          <w:rFonts w:hint="eastAsia" w:ascii="宋体" w:hAnsi="宋体" w:cs="宋体"/>
          <w:sz w:val="28"/>
          <w:szCs w:val="28"/>
          <w:u w:val="single"/>
        </w:rPr>
        <w:t xml:space="preserve">                 （签字或盖章）</w:t>
      </w:r>
    </w:p>
    <w:p>
      <w:pPr>
        <w:rPr>
          <w:rFonts w:ascii="宋体" w:hAnsi="宋体" w:cs="宋体"/>
          <w:sz w:val="28"/>
          <w:szCs w:val="28"/>
        </w:rPr>
      </w:pPr>
      <w:r>
        <w:rPr>
          <w:rFonts w:hint="eastAsia" w:ascii="宋体" w:hAnsi="宋体" w:cs="宋体"/>
          <w:sz w:val="28"/>
          <w:szCs w:val="28"/>
        </w:rPr>
        <w:t xml:space="preserve">                         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rFonts w:ascii="宋体" w:hAnsi="宋体"/>
          <w:b/>
          <w:sz w:val="28"/>
          <w:szCs w:val="28"/>
          <w:u w:val="double"/>
        </w:rPr>
      </w:pPr>
    </w:p>
    <w:p>
      <w:pPr>
        <w:rPr>
          <w:rFonts w:ascii="宋体" w:hAnsi="宋体"/>
          <w:b/>
          <w:sz w:val="28"/>
          <w:szCs w:val="28"/>
          <w:u w:val="double"/>
        </w:rPr>
      </w:pPr>
    </w:p>
    <w:p>
      <w:pPr>
        <w:rPr>
          <w:rFonts w:ascii="宋体" w:hAnsi="宋体"/>
          <w:b/>
          <w:sz w:val="28"/>
          <w:szCs w:val="28"/>
          <w:u w:val="double"/>
        </w:rPr>
      </w:pPr>
    </w:p>
    <w:p>
      <w:pPr>
        <w:rPr>
          <w:rFonts w:ascii="宋体" w:hAnsi="宋体"/>
          <w:b/>
          <w:sz w:val="28"/>
          <w:szCs w:val="28"/>
          <w:u w:val="double"/>
        </w:rPr>
      </w:pPr>
    </w:p>
    <w:p>
      <w:pPr>
        <w:rPr>
          <w:rFonts w:ascii="宋体" w:hAnsi="宋体"/>
          <w:b/>
          <w:sz w:val="28"/>
          <w:szCs w:val="28"/>
          <w:u w:val="double"/>
        </w:rPr>
      </w:pPr>
    </w:p>
    <w:p>
      <w:pPr>
        <w:ind w:firstLine="562" w:firstLineChars="200"/>
        <w:rPr>
          <w:rFonts w:ascii="宋体"/>
          <w:b/>
          <w:sz w:val="28"/>
          <w:szCs w:val="28"/>
          <w:u w:val="double"/>
        </w:rPr>
      </w:pPr>
      <w:r>
        <w:rPr>
          <w:rFonts w:hint="eastAsia" w:ascii="宋体" w:hAnsi="宋体"/>
          <w:b/>
          <w:sz w:val="28"/>
          <w:szCs w:val="28"/>
          <w:u w:val="double"/>
        </w:rPr>
        <w:t>（注：各供应商单独备足空白“二轮报价表”并加盖单位公章，用于第二次报价时填写，请供应商自行准备多份，手持用于后续报价。第二轮报价不得</w:t>
      </w:r>
      <w:r>
        <w:rPr>
          <w:rFonts w:hint="eastAsia" w:ascii="宋体" w:hAnsi="宋体"/>
          <w:b/>
          <w:sz w:val="28"/>
          <w:szCs w:val="28"/>
          <w:u w:val="double"/>
          <w:lang w:val="en-US" w:eastAsia="zh-CN"/>
        </w:rPr>
        <w:t>大于</w:t>
      </w:r>
      <w:r>
        <w:rPr>
          <w:rFonts w:hint="eastAsia" w:ascii="宋体" w:hAnsi="宋体"/>
          <w:b/>
          <w:sz w:val="28"/>
          <w:szCs w:val="28"/>
          <w:u w:val="double"/>
        </w:rPr>
        <w:t>第一轮报价，否则为无效报价）。</w:t>
      </w: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p>
      <w:pPr>
        <w:pStyle w:val="2"/>
        <w:rPr>
          <w:rFonts w:hint="eastAsia" w:ascii="宋体" w:hAnsi="宋体" w:eastAsia="宋体" w:cs="宋体"/>
          <w:sz w:val="24"/>
          <w:szCs w:val="32"/>
        </w:rPr>
      </w:pPr>
    </w:p>
    <w:sectPr>
      <w:headerReference r:id="rId11" w:type="default"/>
      <w:footerReference r:id="rId13" w:type="default"/>
      <w:headerReference r:id="rId12" w:type="even"/>
      <w:footerReference r:id="rId14" w:type="even"/>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407"/>
      <w:rPr>
        <w:rFonts w:ascii="宋体" w:hAnsi="宋体" w:cs="宋体"/>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Style w:val="36"/>
                            </w:rPr>
                          </w:pPr>
                          <w:r>
                            <w:rPr>
                              <w:rStyle w:val="36"/>
                            </w:rPr>
                            <w:fldChar w:fldCharType="begin"/>
                          </w:r>
                          <w:r>
                            <w:rPr>
                              <w:rStyle w:val="36"/>
                            </w:rPr>
                            <w:instrText xml:space="preserve">PAGE  </w:instrText>
                          </w:r>
                          <w:r>
                            <w:rPr>
                              <w:rStyle w:val="36"/>
                            </w:rPr>
                            <w:fldChar w:fldCharType="separate"/>
                          </w:r>
                          <w:r>
                            <w:rPr>
                              <w:rStyle w:val="36"/>
                            </w:rPr>
                            <w:t>45</w:t>
                          </w:r>
                          <w:r>
                            <w:rPr>
                              <w:rStyle w:val="36"/>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0"/>
                      <w:rPr>
                        <w:rStyle w:val="36"/>
                      </w:rPr>
                    </w:pPr>
                    <w:r>
                      <w:rPr>
                        <w:rStyle w:val="36"/>
                      </w:rPr>
                      <w:fldChar w:fldCharType="begin"/>
                    </w:r>
                    <w:r>
                      <w:rPr>
                        <w:rStyle w:val="36"/>
                      </w:rPr>
                      <w:instrText xml:space="preserve">PAGE  </w:instrText>
                    </w:r>
                    <w:r>
                      <w:rPr>
                        <w:rStyle w:val="36"/>
                      </w:rPr>
                      <w:fldChar w:fldCharType="separate"/>
                    </w:r>
                    <w:r>
                      <w:rPr>
                        <w:rStyle w:val="36"/>
                      </w:rPr>
                      <w:t>45</w:t>
                    </w:r>
                    <w:r>
                      <w:rPr>
                        <w:rStyle w:val="36"/>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sz w:val="21"/>
        <w:szCs w:val="21"/>
      </w:rPr>
    </w:pPr>
    <w:r>
      <w:rPr>
        <w:rFonts w:hint="eastAsia"/>
        <w:sz w:val="21"/>
        <w:szCs w:val="21"/>
        <w:lang w:eastAsia="zh-CN"/>
      </w:rPr>
      <w:t>六安市第四人民医院网络宣传项目</w:t>
    </w:r>
    <w:r>
      <w:rPr>
        <w:rFonts w:hint="eastAsia"/>
        <w:sz w:val="21"/>
        <w:szCs w:val="21"/>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0"/>
      </w:rPr>
    </w:pPr>
    <w:r>
      <w:rPr>
        <w:rFonts w:hint="eastAsia"/>
        <w:sz w:val="21"/>
        <w:szCs w:val="20"/>
        <w:lang w:eastAsia="zh-CN"/>
      </w:rPr>
      <w:t>六安市第四人民医院网络宣传项目</w:t>
    </w:r>
    <w:r>
      <w:rPr>
        <w:rFonts w:hint="eastAsia"/>
        <w:sz w:val="21"/>
        <w:szCs w:val="20"/>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lang w:eastAsia="zh-CN"/>
      </w:rPr>
      <w:t>六安市第四人民医院网络宣传项目</w:t>
    </w:r>
    <w:r>
      <w:rPr>
        <w:rFonts w:hint="eastAsia"/>
      </w:rPr>
      <w:t>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0"/>
      </w:rPr>
    </w:pPr>
    <w:r>
      <w:rPr>
        <w:rFonts w:hint="eastAsia"/>
        <w:sz w:val="21"/>
        <w:szCs w:val="20"/>
        <w:lang w:eastAsia="zh-CN"/>
      </w:rPr>
      <w:t>六安市第四人民医院网络宣传项目</w:t>
    </w:r>
    <w:r>
      <w:rPr>
        <w:rFonts w:hint="eastAsia"/>
        <w:sz w:val="21"/>
        <w:szCs w:val="20"/>
      </w:rPr>
      <w:t>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0"/>
      </w:pBdr>
      <w:tabs>
        <w:tab w:val="left" w:pos="8460"/>
        <w:tab w:val="left" w:pos="9180"/>
        <w:tab w:val="clear" w:pos="4153"/>
        <w:tab w:val="clear" w:pos="8306"/>
      </w:tabs>
      <w:ind w:right="360"/>
      <w:rPr>
        <w:sz w:val="21"/>
        <w:szCs w:val="21"/>
      </w:rPr>
    </w:pPr>
    <w:r>
      <w:rPr>
        <w:rFonts w:hint="eastAsia"/>
        <w:sz w:val="21"/>
        <w:szCs w:val="21"/>
        <w:lang w:eastAsia="zh-CN"/>
      </w:rPr>
      <w:t>六安市第四人民医院网络宣传项目</w:t>
    </w:r>
    <w:r>
      <w:rPr>
        <w:rFonts w:hint="eastAsia"/>
        <w:sz w:val="21"/>
        <w:szCs w:val="21"/>
      </w:rPr>
      <w:t>竞争性谈判文件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r>
      <w:rPr>
        <w:rStyle w:val="36"/>
      </w:rPr>
      <w:fldChar w:fldCharType="begin"/>
    </w:r>
    <w:r>
      <w:rPr>
        <w:rStyle w:val="36"/>
      </w:rPr>
      <w:instrText xml:space="preserve">PAGE  </w:instrText>
    </w:r>
    <w:r>
      <w:rPr>
        <w:rStyle w:val="36"/>
      </w:rPr>
      <w:fldChar w:fldCharType="end"/>
    </w:r>
  </w:p>
  <w:p>
    <w:pPr>
      <w:pStyle w:val="2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jYxZjQxNjZhNmQ4MjI2NmVhNGEwMWQzM2ZmNTYifQ=="/>
  </w:docVars>
  <w:rsids>
    <w:rsidRoot w:val="002D677B"/>
    <w:rsid w:val="00004421"/>
    <w:rsid w:val="000145D1"/>
    <w:rsid w:val="00015C71"/>
    <w:rsid w:val="00017F4E"/>
    <w:rsid w:val="00042454"/>
    <w:rsid w:val="00047B18"/>
    <w:rsid w:val="000512E3"/>
    <w:rsid w:val="00055355"/>
    <w:rsid w:val="00057B34"/>
    <w:rsid w:val="00066BCF"/>
    <w:rsid w:val="00083A3D"/>
    <w:rsid w:val="00085013"/>
    <w:rsid w:val="0008734A"/>
    <w:rsid w:val="00091912"/>
    <w:rsid w:val="00092365"/>
    <w:rsid w:val="00095459"/>
    <w:rsid w:val="000A3D75"/>
    <w:rsid w:val="000A6C92"/>
    <w:rsid w:val="000D5884"/>
    <w:rsid w:val="000E103D"/>
    <w:rsid w:val="0010048A"/>
    <w:rsid w:val="00111E06"/>
    <w:rsid w:val="00122307"/>
    <w:rsid w:val="001252D5"/>
    <w:rsid w:val="001260B2"/>
    <w:rsid w:val="00135355"/>
    <w:rsid w:val="00143438"/>
    <w:rsid w:val="00146D70"/>
    <w:rsid w:val="00156254"/>
    <w:rsid w:val="001723C8"/>
    <w:rsid w:val="001A3254"/>
    <w:rsid w:val="001B57E1"/>
    <w:rsid w:val="001D0C74"/>
    <w:rsid w:val="0021447E"/>
    <w:rsid w:val="002175D2"/>
    <w:rsid w:val="00222133"/>
    <w:rsid w:val="00230806"/>
    <w:rsid w:val="00232B23"/>
    <w:rsid w:val="00237471"/>
    <w:rsid w:val="002656AE"/>
    <w:rsid w:val="00272CC9"/>
    <w:rsid w:val="00275023"/>
    <w:rsid w:val="00295D2C"/>
    <w:rsid w:val="002A5B98"/>
    <w:rsid w:val="002B4065"/>
    <w:rsid w:val="002C3E11"/>
    <w:rsid w:val="002C5B38"/>
    <w:rsid w:val="002D508E"/>
    <w:rsid w:val="002D677B"/>
    <w:rsid w:val="002F334D"/>
    <w:rsid w:val="002F5374"/>
    <w:rsid w:val="002F5CAB"/>
    <w:rsid w:val="003342EF"/>
    <w:rsid w:val="00341CB0"/>
    <w:rsid w:val="003452C5"/>
    <w:rsid w:val="003540FC"/>
    <w:rsid w:val="003808D6"/>
    <w:rsid w:val="0039588E"/>
    <w:rsid w:val="003A03AB"/>
    <w:rsid w:val="003A6740"/>
    <w:rsid w:val="003B2EDC"/>
    <w:rsid w:val="003B7B6B"/>
    <w:rsid w:val="003C2E20"/>
    <w:rsid w:val="003E0132"/>
    <w:rsid w:val="003E0B3C"/>
    <w:rsid w:val="003E7C3B"/>
    <w:rsid w:val="00424DA5"/>
    <w:rsid w:val="0042639B"/>
    <w:rsid w:val="0044129B"/>
    <w:rsid w:val="004413B4"/>
    <w:rsid w:val="00453F7D"/>
    <w:rsid w:val="00467683"/>
    <w:rsid w:val="00480533"/>
    <w:rsid w:val="004B422C"/>
    <w:rsid w:val="004C64FF"/>
    <w:rsid w:val="004D5F5D"/>
    <w:rsid w:val="00524A87"/>
    <w:rsid w:val="00533AAE"/>
    <w:rsid w:val="005376B2"/>
    <w:rsid w:val="00554448"/>
    <w:rsid w:val="00554CE3"/>
    <w:rsid w:val="0059071F"/>
    <w:rsid w:val="005E56CC"/>
    <w:rsid w:val="00631A78"/>
    <w:rsid w:val="00654D2C"/>
    <w:rsid w:val="00661562"/>
    <w:rsid w:val="00667DEC"/>
    <w:rsid w:val="006758D4"/>
    <w:rsid w:val="00692C44"/>
    <w:rsid w:val="006A47DE"/>
    <w:rsid w:val="006B21E7"/>
    <w:rsid w:val="006C6C46"/>
    <w:rsid w:val="006D3DB9"/>
    <w:rsid w:val="006D3E10"/>
    <w:rsid w:val="006F01D1"/>
    <w:rsid w:val="006F15F4"/>
    <w:rsid w:val="006F1A5A"/>
    <w:rsid w:val="006F3D3E"/>
    <w:rsid w:val="00703A7D"/>
    <w:rsid w:val="00723EFB"/>
    <w:rsid w:val="00755A28"/>
    <w:rsid w:val="0076570F"/>
    <w:rsid w:val="00766A44"/>
    <w:rsid w:val="007679E5"/>
    <w:rsid w:val="00767BB2"/>
    <w:rsid w:val="007873A1"/>
    <w:rsid w:val="0079235B"/>
    <w:rsid w:val="007B00FB"/>
    <w:rsid w:val="007C07BE"/>
    <w:rsid w:val="007E5141"/>
    <w:rsid w:val="007F618A"/>
    <w:rsid w:val="00810784"/>
    <w:rsid w:val="00812341"/>
    <w:rsid w:val="00821E97"/>
    <w:rsid w:val="00821EE8"/>
    <w:rsid w:val="00836866"/>
    <w:rsid w:val="0086536B"/>
    <w:rsid w:val="008958C5"/>
    <w:rsid w:val="008A6D3D"/>
    <w:rsid w:val="008B0E3B"/>
    <w:rsid w:val="008C0ED2"/>
    <w:rsid w:val="008D216E"/>
    <w:rsid w:val="008F2946"/>
    <w:rsid w:val="00917C0D"/>
    <w:rsid w:val="00920D4C"/>
    <w:rsid w:val="00922A63"/>
    <w:rsid w:val="0092331E"/>
    <w:rsid w:val="00925990"/>
    <w:rsid w:val="00940C0D"/>
    <w:rsid w:val="0094320A"/>
    <w:rsid w:val="009622C1"/>
    <w:rsid w:val="00974003"/>
    <w:rsid w:val="0097577C"/>
    <w:rsid w:val="00980525"/>
    <w:rsid w:val="00987BA6"/>
    <w:rsid w:val="009B33B5"/>
    <w:rsid w:val="009B5EF1"/>
    <w:rsid w:val="009E1068"/>
    <w:rsid w:val="00A12534"/>
    <w:rsid w:val="00A17EB8"/>
    <w:rsid w:val="00A2462A"/>
    <w:rsid w:val="00A5114C"/>
    <w:rsid w:val="00A52EA8"/>
    <w:rsid w:val="00A612D2"/>
    <w:rsid w:val="00A74097"/>
    <w:rsid w:val="00A80EBE"/>
    <w:rsid w:val="00A8449C"/>
    <w:rsid w:val="00A85BA0"/>
    <w:rsid w:val="00A95755"/>
    <w:rsid w:val="00A957C6"/>
    <w:rsid w:val="00AA373B"/>
    <w:rsid w:val="00AA3AD8"/>
    <w:rsid w:val="00AA695A"/>
    <w:rsid w:val="00AB056C"/>
    <w:rsid w:val="00AB51D7"/>
    <w:rsid w:val="00AC4741"/>
    <w:rsid w:val="00AF4510"/>
    <w:rsid w:val="00B20E80"/>
    <w:rsid w:val="00B27CFD"/>
    <w:rsid w:val="00B410F6"/>
    <w:rsid w:val="00B5490B"/>
    <w:rsid w:val="00B57818"/>
    <w:rsid w:val="00B70C68"/>
    <w:rsid w:val="00B80346"/>
    <w:rsid w:val="00B83865"/>
    <w:rsid w:val="00BA10A8"/>
    <w:rsid w:val="00BA136D"/>
    <w:rsid w:val="00BA3764"/>
    <w:rsid w:val="00BB722E"/>
    <w:rsid w:val="00BB7605"/>
    <w:rsid w:val="00C2167A"/>
    <w:rsid w:val="00C27B98"/>
    <w:rsid w:val="00C35B5F"/>
    <w:rsid w:val="00C37D4A"/>
    <w:rsid w:val="00C5087F"/>
    <w:rsid w:val="00C7238B"/>
    <w:rsid w:val="00C734AB"/>
    <w:rsid w:val="00C84AAC"/>
    <w:rsid w:val="00C97CD9"/>
    <w:rsid w:val="00CA32AE"/>
    <w:rsid w:val="00CA59D0"/>
    <w:rsid w:val="00CA60CE"/>
    <w:rsid w:val="00CC020D"/>
    <w:rsid w:val="00CC2B9F"/>
    <w:rsid w:val="00CE1386"/>
    <w:rsid w:val="00CE28E9"/>
    <w:rsid w:val="00CF10C1"/>
    <w:rsid w:val="00CF3743"/>
    <w:rsid w:val="00D027C9"/>
    <w:rsid w:val="00D10B7C"/>
    <w:rsid w:val="00D13AEE"/>
    <w:rsid w:val="00D16453"/>
    <w:rsid w:val="00D175FB"/>
    <w:rsid w:val="00D17CE1"/>
    <w:rsid w:val="00D21312"/>
    <w:rsid w:val="00D30EA8"/>
    <w:rsid w:val="00D33ECF"/>
    <w:rsid w:val="00D6083A"/>
    <w:rsid w:val="00D94E40"/>
    <w:rsid w:val="00DA7984"/>
    <w:rsid w:val="00DD2C6C"/>
    <w:rsid w:val="00DE18CD"/>
    <w:rsid w:val="00E11038"/>
    <w:rsid w:val="00E1250B"/>
    <w:rsid w:val="00E12E66"/>
    <w:rsid w:val="00E20914"/>
    <w:rsid w:val="00E51EF9"/>
    <w:rsid w:val="00E566FF"/>
    <w:rsid w:val="00E83E73"/>
    <w:rsid w:val="00E912B4"/>
    <w:rsid w:val="00EA25B6"/>
    <w:rsid w:val="00EB6BB0"/>
    <w:rsid w:val="00EC0762"/>
    <w:rsid w:val="00EE1E3E"/>
    <w:rsid w:val="00EE4358"/>
    <w:rsid w:val="00EE5630"/>
    <w:rsid w:val="00EF2195"/>
    <w:rsid w:val="00EF260D"/>
    <w:rsid w:val="00EF3C5F"/>
    <w:rsid w:val="00F10319"/>
    <w:rsid w:val="00F2044E"/>
    <w:rsid w:val="00F22829"/>
    <w:rsid w:val="00F40445"/>
    <w:rsid w:val="00F464A7"/>
    <w:rsid w:val="00F47B41"/>
    <w:rsid w:val="00F564DA"/>
    <w:rsid w:val="00F64830"/>
    <w:rsid w:val="00F7459D"/>
    <w:rsid w:val="00F74BC0"/>
    <w:rsid w:val="00F819CE"/>
    <w:rsid w:val="00F85476"/>
    <w:rsid w:val="00F91C4B"/>
    <w:rsid w:val="00F977E8"/>
    <w:rsid w:val="00FA1EEE"/>
    <w:rsid w:val="00FA35DA"/>
    <w:rsid w:val="00FB2149"/>
    <w:rsid w:val="00FC1D08"/>
    <w:rsid w:val="00FC7A00"/>
    <w:rsid w:val="00FD0939"/>
    <w:rsid w:val="00FF1C7C"/>
    <w:rsid w:val="017E1B19"/>
    <w:rsid w:val="01D029E9"/>
    <w:rsid w:val="01ED3B47"/>
    <w:rsid w:val="03062E20"/>
    <w:rsid w:val="03B22505"/>
    <w:rsid w:val="04067181"/>
    <w:rsid w:val="04103CCA"/>
    <w:rsid w:val="04EE7346"/>
    <w:rsid w:val="05036D27"/>
    <w:rsid w:val="05045387"/>
    <w:rsid w:val="05104E6D"/>
    <w:rsid w:val="05ED76CD"/>
    <w:rsid w:val="062214BD"/>
    <w:rsid w:val="06262FF6"/>
    <w:rsid w:val="07267565"/>
    <w:rsid w:val="078C18B4"/>
    <w:rsid w:val="07A20F5E"/>
    <w:rsid w:val="0861256E"/>
    <w:rsid w:val="095F7F4C"/>
    <w:rsid w:val="09A60123"/>
    <w:rsid w:val="09AE75F4"/>
    <w:rsid w:val="09B95F2A"/>
    <w:rsid w:val="0A0C7574"/>
    <w:rsid w:val="0A424E4D"/>
    <w:rsid w:val="0AF82AC1"/>
    <w:rsid w:val="0B5D0EF4"/>
    <w:rsid w:val="0B66533A"/>
    <w:rsid w:val="0B84414D"/>
    <w:rsid w:val="0BD46BAD"/>
    <w:rsid w:val="0BE120B2"/>
    <w:rsid w:val="0CEC43CA"/>
    <w:rsid w:val="0D50431A"/>
    <w:rsid w:val="0D712E27"/>
    <w:rsid w:val="0DF624E0"/>
    <w:rsid w:val="0E346850"/>
    <w:rsid w:val="0E404088"/>
    <w:rsid w:val="0EA113FA"/>
    <w:rsid w:val="0ECA11CC"/>
    <w:rsid w:val="0F390E8E"/>
    <w:rsid w:val="0F8F57EF"/>
    <w:rsid w:val="0FF97625"/>
    <w:rsid w:val="1018304A"/>
    <w:rsid w:val="110475FD"/>
    <w:rsid w:val="11820B13"/>
    <w:rsid w:val="119066D9"/>
    <w:rsid w:val="11A335B5"/>
    <w:rsid w:val="1219428E"/>
    <w:rsid w:val="13490C7D"/>
    <w:rsid w:val="135C3D02"/>
    <w:rsid w:val="14E27C21"/>
    <w:rsid w:val="153B2049"/>
    <w:rsid w:val="15614DA8"/>
    <w:rsid w:val="15AD79BC"/>
    <w:rsid w:val="15C36A6F"/>
    <w:rsid w:val="16066864"/>
    <w:rsid w:val="16991EF7"/>
    <w:rsid w:val="16DC4010"/>
    <w:rsid w:val="173850A7"/>
    <w:rsid w:val="174C0AC9"/>
    <w:rsid w:val="177B4CDC"/>
    <w:rsid w:val="17BA7FA6"/>
    <w:rsid w:val="192B2CC7"/>
    <w:rsid w:val="198B1495"/>
    <w:rsid w:val="1997486D"/>
    <w:rsid w:val="1A6C248D"/>
    <w:rsid w:val="1AF45622"/>
    <w:rsid w:val="1B5A7D5C"/>
    <w:rsid w:val="1B7B26E1"/>
    <w:rsid w:val="1C1A0C17"/>
    <w:rsid w:val="1C32741A"/>
    <w:rsid w:val="1C3F0B4C"/>
    <w:rsid w:val="1C405AE5"/>
    <w:rsid w:val="1D960483"/>
    <w:rsid w:val="1DF15284"/>
    <w:rsid w:val="1F171CFB"/>
    <w:rsid w:val="1F3C13B6"/>
    <w:rsid w:val="1F4B49D6"/>
    <w:rsid w:val="1FF85069"/>
    <w:rsid w:val="20F41885"/>
    <w:rsid w:val="21993B18"/>
    <w:rsid w:val="22464B8D"/>
    <w:rsid w:val="229A201B"/>
    <w:rsid w:val="22BDFA33"/>
    <w:rsid w:val="236E2F6E"/>
    <w:rsid w:val="239974D6"/>
    <w:rsid w:val="23E266D0"/>
    <w:rsid w:val="23E4618A"/>
    <w:rsid w:val="244E3D8C"/>
    <w:rsid w:val="24B335CE"/>
    <w:rsid w:val="252C74BE"/>
    <w:rsid w:val="25CC174F"/>
    <w:rsid w:val="25EF0E4B"/>
    <w:rsid w:val="269C26E3"/>
    <w:rsid w:val="269C42D9"/>
    <w:rsid w:val="27001EC8"/>
    <w:rsid w:val="272E2D63"/>
    <w:rsid w:val="27410CB9"/>
    <w:rsid w:val="276D441A"/>
    <w:rsid w:val="2861396F"/>
    <w:rsid w:val="28B44010"/>
    <w:rsid w:val="29384EA8"/>
    <w:rsid w:val="29E26463"/>
    <w:rsid w:val="2A023B5C"/>
    <w:rsid w:val="2A07065D"/>
    <w:rsid w:val="2A0A08C3"/>
    <w:rsid w:val="2A534564"/>
    <w:rsid w:val="2A573A70"/>
    <w:rsid w:val="2CBD48CE"/>
    <w:rsid w:val="2CE211B2"/>
    <w:rsid w:val="2E015B36"/>
    <w:rsid w:val="2E275F81"/>
    <w:rsid w:val="2E453834"/>
    <w:rsid w:val="2E4E51C2"/>
    <w:rsid w:val="2E77681E"/>
    <w:rsid w:val="2F4B2B19"/>
    <w:rsid w:val="2F6246CC"/>
    <w:rsid w:val="2F6F0CA0"/>
    <w:rsid w:val="2FC53683"/>
    <w:rsid w:val="2FE97A5F"/>
    <w:rsid w:val="305A47DE"/>
    <w:rsid w:val="309E348C"/>
    <w:rsid w:val="31394322"/>
    <w:rsid w:val="3184082E"/>
    <w:rsid w:val="32617B06"/>
    <w:rsid w:val="328304A8"/>
    <w:rsid w:val="32BC5F4D"/>
    <w:rsid w:val="336C7C50"/>
    <w:rsid w:val="33896203"/>
    <w:rsid w:val="33FE364D"/>
    <w:rsid w:val="3429115A"/>
    <w:rsid w:val="34F2580B"/>
    <w:rsid w:val="36024564"/>
    <w:rsid w:val="36276335"/>
    <w:rsid w:val="36981B5D"/>
    <w:rsid w:val="36A9634B"/>
    <w:rsid w:val="36D079C8"/>
    <w:rsid w:val="37D716E7"/>
    <w:rsid w:val="37FE6A0C"/>
    <w:rsid w:val="39034B3A"/>
    <w:rsid w:val="391D218E"/>
    <w:rsid w:val="39D761EF"/>
    <w:rsid w:val="3A8F3EBA"/>
    <w:rsid w:val="3AB10259"/>
    <w:rsid w:val="3ABA6222"/>
    <w:rsid w:val="3B301F44"/>
    <w:rsid w:val="3BAE4829"/>
    <w:rsid w:val="3BDF73C5"/>
    <w:rsid w:val="3D902D22"/>
    <w:rsid w:val="3DF4021A"/>
    <w:rsid w:val="3E047963"/>
    <w:rsid w:val="3E3948DF"/>
    <w:rsid w:val="3E8E5BBA"/>
    <w:rsid w:val="3EB86069"/>
    <w:rsid w:val="3ECE69ED"/>
    <w:rsid w:val="3EDC10FF"/>
    <w:rsid w:val="3F0A5E23"/>
    <w:rsid w:val="3F785608"/>
    <w:rsid w:val="3FFEC4E3"/>
    <w:rsid w:val="402734A4"/>
    <w:rsid w:val="405A4873"/>
    <w:rsid w:val="407B3EBF"/>
    <w:rsid w:val="40DF693D"/>
    <w:rsid w:val="40F16A8E"/>
    <w:rsid w:val="412545BE"/>
    <w:rsid w:val="413C5593"/>
    <w:rsid w:val="4184340D"/>
    <w:rsid w:val="41E21275"/>
    <w:rsid w:val="42D67AEC"/>
    <w:rsid w:val="42F6152E"/>
    <w:rsid w:val="42FF6CFF"/>
    <w:rsid w:val="430F2571"/>
    <w:rsid w:val="43771108"/>
    <w:rsid w:val="438C4E1A"/>
    <w:rsid w:val="44374467"/>
    <w:rsid w:val="4440126D"/>
    <w:rsid w:val="446523D2"/>
    <w:rsid w:val="44DA0696"/>
    <w:rsid w:val="44E45943"/>
    <w:rsid w:val="4583380E"/>
    <w:rsid w:val="45993146"/>
    <w:rsid w:val="45EB3538"/>
    <w:rsid w:val="4619382C"/>
    <w:rsid w:val="46440499"/>
    <w:rsid w:val="46771AC0"/>
    <w:rsid w:val="47867C8A"/>
    <w:rsid w:val="479B001B"/>
    <w:rsid w:val="47D21CE6"/>
    <w:rsid w:val="48876507"/>
    <w:rsid w:val="48A14890"/>
    <w:rsid w:val="4A4C0CEF"/>
    <w:rsid w:val="4A67403B"/>
    <w:rsid w:val="4A734E79"/>
    <w:rsid w:val="4AD27698"/>
    <w:rsid w:val="4B1B114F"/>
    <w:rsid w:val="4B250368"/>
    <w:rsid w:val="4B7F6C9B"/>
    <w:rsid w:val="4BB01238"/>
    <w:rsid w:val="4BF93ABC"/>
    <w:rsid w:val="4C2F1AF1"/>
    <w:rsid w:val="4C3F1A69"/>
    <w:rsid w:val="4C4C7D4D"/>
    <w:rsid w:val="4C692E82"/>
    <w:rsid w:val="4C974380"/>
    <w:rsid w:val="4CA7336B"/>
    <w:rsid w:val="4D001539"/>
    <w:rsid w:val="4D060FF1"/>
    <w:rsid w:val="4D5153B1"/>
    <w:rsid w:val="4D714797"/>
    <w:rsid w:val="4D7809BA"/>
    <w:rsid w:val="4D9F0EEA"/>
    <w:rsid w:val="4F095D32"/>
    <w:rsid w:val="4F1A4882"/>
    <w:rsid w:val="4F3C4DEC"/>
    <w:rsid w:val="4FFD6F40"/>
    <w:rsid w:val="504900D3"/>
    <w:rsid w:val="50B021FB"/>
    <w:rsid w:val="52892F5B"/>
    <w:rsid w:val="52F61709"/>
    <w:rsid w:val="53AD0DD8"/>
    <w:rsid w:val="54073585"/>
    <w:rsid w:val="54995B0C"/>
    <w:rsid w:val="54D85F2A"/>
    <w:rsid w:val="54DB7C79"/>
    <w:rsid w:val="54E74E26"/>
    <w:rsid w:val="55580A4D"/>
    <w:rsid w:val="55B45B96"/>
    <w:rsid w:val="55DC1770"/>
    <w:rsid w:val="55EB22AC"/>
    <w:rsid w:val="561133F2"/>
    <w:rsid w:val="56571FFA"/>
    <w:rsid w:val="56A92CC7"/>
    <w:rsid w:val="577C2B01"/>
    <w:rsid w:val="58BD10F2"/>
    <w:rsid w:val="58CD33C2"/>
    <w:rsid w:val="596469D4"/>
    <w:rsid w:val="5A435D8A"/>
    <w:rsid w:val="5AB90EE9"/>
    <w:rsid w:val="5BBC1D09"/>
    <w:rsid w:val="5C34380B"/>
    <w:rsid w:val="5CFC6999"/>
    <w:rsid w:val="5E3FDF58"/>
    <w:rsid w:val="5F8A0857"/>
    <w:rsid w:val="5F912AC4"/>
    <w:rsid w:val="5FD14724"/>
    <w:rsid w:val="5FEF8784"/>
    <w:rsid w:val="60700F30"/>
    <w:rsid w:val="607B7DDA"/>
    <w:rsid w:val="61A76748"/>
    <w:rsid w:val="62B731FE"/>
    <w:rsid w:val="63023C80"/>
    <w:rsid w:val="636D3AA1"/>
    <w:rsid w:val="64F22548"/>
    <w:rsid w:val="656062CA"/>
    <w:rsid w:val="659106E2"/>
    <w:rsid w:val="65AB236D"/>
    <w:rsid w:val="65B8080F"/>
    <w:rsid w:val="66483EC5"/>
    <w:rsid w:val="66704DB4"/>
    <w:rsid w:val="67102453"/>
    <w:rsid w:val="68A67F29"/>
    <w:rsid w:val="68C15CCA"/>
    <w:rsid w:val="697D619C"/>
    <w:rsid w:val="69EE3D79"/>
    <w:rsid w:val="6A0E091D"/>
    <w:rsid w:val="6ABA50AD"/>
    <w:rsid w:val="6AD0388B"/>
    <w:rsid w:val="6B58725B"/>
    <w:rsid w:val="6BA94127"/>
    <w:rsid w:val="6BFE46EA"/>
    <w:rsid w:val="6C7F53F2"/>
    <w:rsid w:val="6C8B20CC"/>
    <w:rsid w:val="6CFD412D"/>
    <w:rsid w:val="704217E5"/>
    <w:rsid w:val="71106C43"/>
    <w:rsid w:val="71152000"/>
    <w:rsid w:val="721756F7"/>
    <w:rsid w:val="7231680E"/>
    <w:rsid w:val="753528B6"/>
    <w:rsid w:val="7556B6C1"/>
    <w:rsid w:val="76385AE3"/>
    <w:rsid w:val="7656661E"/>
    <w:rsid w:val="76E68039"/>
    <w:rsid w:val="76ED37EF"/>
    <w:rsid w:val="770F21D1"/>
    <w:rsid w:val="77CF85C6"/>
    <w:rsid w:val="77ED98B5"/>
    <w:rsid w:val="78A7019A"/>
    <w:rsid w:val="78C06712"/>
    <w:rsid w:val="78D51252"/>
    <w:rsid w:val="792D3F81"/>
    <w:rsid w:val="79BA3B0E"/>
    <w:rsid w:val="7ABB6962"/>
    <w:rsid w:val="7AF4539C"/>
    <w:rsid w:val="7BA6539F"/>
    <w:rsid w:val="7BED92A8"/>
    <w:rsid w:val="7C013D85"/>
    <w:rsid w:val="7C662C4B"/>
    <w:rsid w:val="7DB40A20"/>
    <w:rsid w:val="7E136A50"/>
    <w:rsid w:val="7E49765A"/>
    <w:rsid w:val="7E4C0FEB"/>
    <w:rsid w:val="7EBE0C5A"/>
    <w:rsid w:val="7EFB3C47"/>
    <w:rsid w:val="7F850ECB"/>
    <w:rsid w:val="7F8F875D"/>
    <w:rsid w:val="7F9F1736"/>
    <w:rsid w:val="7FDEA73E"/>
    <w:rsid w:val="C3FBECA6"/>
    <w:rsid w:val="D7E7DC2D"/>
    <w:rsid w:val="DEFD9298"/>
    <w:rsid w:val="DFFF5F14"/>
    <w:rsid w:val="E3DBFE11"/>
    <w:rsid w:val="F7BAF155"/>
    <w:rsid w:val="F7FB3703"/>
    <w:rsid w:val="FEF4C354"/>
    <w:rsid w:val="FFD68D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2"/>
    <w:qFormat/>
    <w:uiPriority w:val="0"/>
    <w:pPr>
      <w:keepNext/>
      <w:outlineLvl w:val="0"/>
    </w:pPr>
    <w:rPr>
      <w:sz w:val="28"/>
      <w:szCs w:val="24"/>
    </w:rPr>
  </w:style>
  <w:style w:type="paragraph" w:styleId="5">
    <w:name w:val="heading 2"/>
    <w:basedOn w:val="1"/>
    <w:next w:val="1"/>
    <w:link w:val="43"/>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link w:val="44"/>
    <w:qFormat/>
    <w:uiPriority w:val="0"/>
    <w:pPr>
      <w:keepNext/>
      <w:keepLines/>
      <w:spacing w:before="260" w:after="260" w:line="416" w:lineRule="auto"/>
      <w:outlineLvl w:val="2"/>
    </w:pPr>
    <w:rPr>
      <w:b/>
      <w:bCs/>
      <w:sz w:val="32"/>
      <w:szCs w:val="32"/>
      <w:lang w:val="zh-CN"/>
    </w:rPr>
  </w:style>
  <w:style w:type="paragraph" w:styleId="7">
    <w:name w:val="heading 4"/>
    <w:basedOn w:val="1"/>
    <w:next w:val="1"/>
    <w:link w:val="45"/>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szCs w:val="20"/>
    </w:rPr>
  </w:style>
  <w:style w:type="paragraph" w:styleId="3">
    <w:name w:val="Body Text"/>
    <w:basedOn w:val="1"/>
    <w:link w:val="58"/>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link w:val="69"/>
    <w:qFormat/>
    <w:uiPriority w:val="0"/>
    <w:pPr>
      <w:shd w:val="clear" w:color="auto" w:fill="000080"/>
    </w:pPr>
  </w:style>
  <w:style w:type="paragraph" w:styleId="10">
    <w:name w:val="annotation text"/>
    <w:basedOn w:val="1"/>
    <w:link w:val="63"/>
    <w:semiHidden/>
    <w:qFormat/>
    <w:uiPriority w:val="99"/>
    <w:pPr>
      <w:jc w:val="left"/>
    </w:pPr>
  </w:style>
  <w:style w:type="paragraph" w:styleId="11">
    <w:name w:val="Body Text 3"/>
    <w:basedOn w:val="1"/>
    <w:link w:val="84"/>
    <w:unhideWhenUsed/>
    <w:qFormat/>
    <w:uiPriority w:val="99"/>
    <w:pPr>
      <w:spacing w:after="120"/>
    </w:pPr>
    <w:rPr>
      <w:rFonts w:ascii="Calibri" w:hAnsi="Calibri"/>
      <w:sz w:val="16"/>
      <w:szCs w:val="16"/>
      <w:lang w:val="zh-CN"/>
    </w:rPr>
  </w:style>
  <w:style w:type="paragraph" w:styleId="12">
    <w:name w:val="Body Text Indent"/>
    <w:basedOn w:val="1"/>
    <w:link w:val="47"/>
    <w:qFormat/>
    <w:uiPriority w:val="0"/>
    <w:pPr>
      <w:ind w:firstLine="540"/>
    </w:pPr>
    <w:rPr>
      <w:rFonts w:eastAsia="仿宋_GB2312"/>
      <w:sz w:val="28"/>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66"/>
    <w:qFormat/>
    <w:uiPriority w:val="0"/>
    <w:rPr>
      <w:rFonts w:ascii="宋体" w:hAnsi="Courier New" w:cstheme="minorBidi"/>
      <w:szCs w:val="22"/>
    </w:rPr>
  </w:style>
  <w:style w:type="paragraph" w:styleId="16">
    <w:name w:val="toc 8"/>
    <w:basedOn w:val="1"/>
    <w:next w:val="1"/>
    <w:qFormat/>
    <w:uiPriority w:val="0"/>
    <w:pPr>
      <w:ind w:left="2940" w:leftChars="1400"/>
    </w:pPr>
  </w:style>
  <w:style w:type="paragraph" w:styleId="17">
    <w:name w:val="Date"/>
    <w:basedOn w:val="1"/>
    <w:next w:val="1"/>
    <w:link w:val="46"/>
    <w:qFormat/>
    <w:uiPriority w:val="0"/>
    <w:rPr>
      <w:rFonts w:ascii="Arial" w:hAnsi="Arial" w:eastAsia="楷体_GB2312"/>
      <w:sz w:val="28"/>
    </w:rPr>
  </w:style>
  <w:style w:type="paragraph" w:styleId="18">
    <w:name w:val="Body Text Indent 2"/>
    <w:basedOn w:val="1"/>
    <w:link w:val="49"/>
    <w:qFormat/>
    <w:uiPriority w:val="0"/>
    <w:pPr>
      <w:tabs>
        <w:tab w:val="left" w:pos="720"/>
      </w:tabs>
      <w:ind w:right="-506" w:rightChars="-241" w:firstLine="538" w:firstLineChars="192"/>
    </w:pPr>
    <w:rPr>
      <w:rFonts w:eastAsia="仿宋_GB2312"/>
      <w:sz w:val="28"/>
    </w:rPr>
  </w:style>
  <w:style w:type="paragraph" w:styleId="19">
    <w:name w:val="Balloon Text"/>
    <w:basedOn w:val="1"/>
    <w:link w:val="60"/>
    <w:qFormat/>
    <w:uiPriority w:val="0"/>
    <w:rPr>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link w:val="55"/>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9">
    <w:name w:val="Normal (Web)"/>
    <w:basedOn w:val="1"/>
    <w:unhideWhenUsed/>
    <w:qFormat/>
    <w:uiPriority w:val="99"/>
    <w:pPr>
      <w:jc w:val="left"/>
    </w:pPr>
    <w:rPr>
      <w:kern w:val="0"/>
      <w:sz w:val="24"/>
    </w:rPr>
  </w:style>
  <w:style w:type="paragraph" w:styleId="30">
    <w:name w:val="index 1"/>
    <w:basedOn w:val="1"/>
    <w:next w:val="1"/>
    <w:semiHidden/>
    <w:qFormat/>
    <w:uiPriority w:val="0"/>
    <w:pPr>
      <w:jc w:val="center"/>
    </w:pPr>
    <w:rPr>
      <w:rFonts w:ascii="仿宋_GB2312" w:eastAsia="仿宋_GB2312"/>
      <w:b/>
      <w:bCs/>
      <w:sz w:val="28"/>
    </w:rPr>
  </w:style>
  <w:style w:type="paragraph" w:styleId="31">
    <w:name w:val="annotation subject"/>
    <w:basedOn w:val="10"/>
    <w:next w:val="10"/>
    <w:link w:val="64"/>
    <w:semiHidden/>
    <w:qFormat/>
    <w:uiPriority w:val="99"/>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basedOn w:val="34"/>
    <w:qFormat/>
    <w:uiPriority w:val="0"/>
  </w:style>
  <w:style w:type="character" w:styleId="37">
    <w:name w:val="FollowedHyperlink"/>
    <w:basedOn w:val="34"/>
    <w:unhideWhenUsed/>
    <w:qFormat/>
    <w:uiPriority w:val="99"/>
    <w:rPr>
      <w:color w:val="954F72" w:themeColor="followedHyperlink"/>
      <w:u w:val="single"/>
    </w:rPr>
  </w:style>
  <w:style w:type="character" w:styleId="38">
    <w:name w:val="Hyperlink"/>
    <w:basedOn w:val="34"/>
    <w:qFormat/>
    <w:uiPriority w:val="99"/>
    <w:rPr>
      <w:color w:val="333333"/>
      <w:u w:val="none"/>
    </w:rPr>
  </w:style>
  <w:style w:type="character" w:styleId="39">
    <w:name w:val="annotation reference"/>
    <w:semiHidden/>
    <w:qFormat/>
    <w:uiPriority w:val="99"/>
    <w:rPr>
      <w:sz w:val="21"/>
      <w:szCs w:val="21"/>
    </w:rPr>
  </w:style>
  <w:style w:type="character" w:customStyle="1" w:styleId="40">
    <w:name w:val="页眉 字符"/>
    <w:basedOn w:val="34"/>
    <w:link w:val="21"/>
    <w:qFormat/>
    <w:uiPriority w:val="0"/>
    <w:rPr>
      <w:sz w:val="18"/>
      <w:szCs w:val="18"/>
    </w:rPr>
  </w:style>
  <w:style w:type="character" w:customStyle="1" w:styleId="41">
    <w:name w:val="页脚 字符"/>
    <w:basedOn w:val="34"/>
    <w:link w:val="20"/>
    <w:qFormat/>
    <w:uiPriority w:val="99"/>
    <w:rPr>
      <w:sz w:val="18"/>
      <w:szCs w:val="18"/>
    </w:rPr>
  </w:style>
  <w:style w:type="character" w:customStyle="1" w:styleId="42">
    <w:name w:val="标题 1 字符"/>
    <w:basedOn w:val="34"/>
    <w:link w:val="4"/>
    <w:qFormat/>
    <w:uiPriority w:val="0"/>
    <w:rPr>
      <w:rFonts w:ascii="Times New Roman" w:hAnsi="Times New Roman" w:eastAsia="宋体" w:cs="Times New Roman"/>
      <w:sz w:val="28"/>
      <w:szCs w:val="24"/>
    </w:rPr>
  </w:style>
  <w:style w:type="character" w:customStyle="1" w:styleId="43">
    <w:name w:val="标题 2 字符"/>
    <w:basedOn w:val="34"/>
    <w:link w:val="5"/>
    <w:qFormat/>
    <w:uiPriority w:val="0"/>
    <w:rPr>
      <w:rFonts w:ascii="Arial" w:hAnsi="Arial" w:eastAsia="黑体" w:cs="Times New Roman"/>
      <w:b/>
      <w:kern w:val="0"/>
      <w:sz w:val="32"/>
      <w:szCs w:val="20"/>
    </w:rPr>
  </w:style>
  <w:style w:type="character" w:customStyle="1" w:styleId="44">
    <w:name w:val="标题 3 字符"/>
    <w:basedOn w:val="34"/>
    <w:link w:val="6"/>
    <w:qFormat/>
    <w:uiPriority w:val="0"/>
    <w:rPr>
      <w:rFonts w:ascii="Times New Roman" w:hAnsi="Times New Roman" w:eastAsia="宋体" w:cs="Times New Roman"/>
      <w:b/>
      <w:bCs/>
      <w:sz w:val="32"/>
      <w:szCs w:val="32"/>
      <w:lang w:val="zh-CN" w:eastAsia="zh-CN"/>
    </w:rPr>
  </w:style>
  <w:style w:type="character" w:customStyle="1" w:styleId="45">
    <w:name w:val="标题 4 字符"/>
    <w:basedOn w:val="34"/>
    <w:link w:val="7"/>
    <w:qFormat/>
    <w:uiPriority w:val="0"/>
    <w:rPr>
      <w:rFonts w:ascii="Arial" w:hAnsi="Arial" w:eastAsia="黑体" w:cs="Times New Roman"/>
      <w:b/>
      <w:kern w:val="0"/>
      <w:sz w:val="28"/>
      <w:szCs w:val="20"/>
    </w:rPr>
  </w:style>
  <w:style w:type="character" w:customStyle="1" w:styleId="46">
    <w:name w:val="日期 字符"/>
    <w:basedOn w:val="34"/>
    <w:link w:val="17"/>
    <w:qFormat/>
    <w:uiPriority w:val="0"/>
    <w:rPr>
      <w:rFonts w:ascii="Arial" w:hAnsi="Arial" w:eastAsia="楷体_GB2312" w:cs="Times New Roman"/>
      <w:sz w:val="28"/>
      <w:szCs w:val="20"/>
    </w:rPr>
  </w:style>
  <w:style w:type="character" w:customStyle="1" w:styleId="47">
    <w:name w:val="正文文本缩进 字符"/>
    <w:basedOn w:val="34"/>
    <w:link w:val="12"/>
    <w:qFormat/>
    <w:uiPriority w:val="0"/>
    <w:rPr>
      <w:rFonts w:ascii="Times New Roman" w:hAnsi="Times New Roman" w:eastAsia="仿宋_GB2312" w:cs="Times New Roman"/>
      <w:sz w:val="28"/>
      <w:szCs w:val="20"/>
    </w:rPr>
  </w:style>
  <w:style w:type="paragraph" w:customStyle="1" w:styleId="48">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9">
    <w:name w:val="正文文本缩进 2 字符"/>
    <w:basedOn w:val="34"/>
    <w:link w:val="18"/>
    <w:qFormat/>
    <w:uiPriority w:val="0"/>
    <w:rPr>
      <w:rFonts w:ascii="Times New Roman" w:hAnsi="Times New Roman" w:eastAsia="仿宋_GB2312" w:cs="Times New Roman"/>
      <w:sz w:val="28"/>
      <w:szCs w:val="20"/>
    </w:rPr>
  </w:style>
  <w:style w:type="paragraph" w:customStyle="1" w:styleId="50">
    <w:name w:val="样式1"/>
    <w:basedOn w:val="1"/>
    <w:qFormat/>
    <w:uiPriority w:val="0"/>
    <w:pPr>
      <w:numPr>
        <w:ilvl w:val="0"/>
        <w:numId w:val="1"/>
      </w:numPr>
      <w:adjustRightInd w:val="0"/>
      <w:textAlignment w:val="baseline"/>
    </w:pPr>
    <w:rPr>
      <w:rFonts w:ascii="宋体" w:hAnsi="宋体"/>
      <w:kern w:val="0"/>
    </w:rPr>
  </w:style>
  <w:style w:type="paragraph" w:customStyle="1" w:styleId="51">
    <w:name w:val="样式 宋体 五号 行距: 单倍行距"/>
    <w:basedOn w:val="1"/>
    <w:qFormat/>
    <w:uiPriority w:val="0"/>
    <w:pPr>
      <w:adjustRightInd w:val="0"/>
      <w:jc w:val="left"/>
      <w:textAlignment w:val="baseline"/>
    </w:pPr>
    <w:rPr>
      <w:rFonts w:ascii="宋体" w:hAnsi="宋体"/>
      <w:kern w:val="0"/>
    </w:rPr>
  </w:style>
  <w:style w:type="paragraph" w:customStyle="1" w:styleId="52">
    <w:name w:val="样式 标题 2 + 宋体 五号 行距: 单倍行距"/>
    <w:basedOn w:val="5"/>
    <w:qFormat/>
    <w:uiPriority w:val="0"/>
    <w:pPr>
      <w:spacing w:line="240" w:lineRule="auto"/>
    </w:pPr>
    <w:rPr>
      <w:rFonts w:ascii="宋体" w:hAnsi="宋体" w:eastAsia="宋体"/>
      <w:sz w:val="21"/>
    </w:rPr>
  </w:style>
  <w:style w:type="paragraph" w:customStyle="1" w:styleId="53">
    <w:name w:val="Char Char Char Char Char"/>
    <w:basedOn w:val="1"/>
    <w:qFormat/>
    <w:uiPriority w:val="0"/>
    <w:rPr>
      <w:rFonts w:ascii="Tahoma" w:hAnsi="Tahoma"/>
      <w:sz w:val="24"/>
    </w:rPr>
  </w:style>
  <w:style w:type="paragraph" w:customStyle="1" w:styleId="54">
    <w:name w:val="Char"/>
    <w:basedOn w:val="1"/>
    <w:qFormat/>
    <w:uiPriority w:val="0"/>
    <w:rPr>
      <w:rFonts w:ascii="Tahoma" w:hAnsi="Tahoma"/>
      <w:sz w:val="24"/>
    </w:rPr>
  </w:style>
  <w:style w:type="character" w:customStyle="1" w:styleId="55">
    <w:name w:val="正文文本缩进 3 字符"/>
    <w:basedOn w:val="34"/>
    <w:link w:val="25"/>
    <w:qFormat/>
    <w:uiPriority w:val="0"/>
    <w:rPr>
      <w:rFonts w:ascii="仿宋_GB2312" w:hAnsi="Arial" w:eastAsia="仿宋_GB2312" w:cs="Times New Roman"/>
      <w:sz w:val="28"/>
      <w:szCs w:val="24"/>
    </w:rPr>
  </w:style>
  <w:style w:type="paragraph" w:customStyle="1" w:styleId="56">
    <w:name w:val="Char1"/>
    <w:basedOn w:val="1"/>
    <w:qFormat/>
    <w:uiPriority w:val="0"/>
    <w:rPr>
      <w:rFonts w:ascii="Tahoma" w:hAnsi="Tahoma" w:eastAsia="仿宋_GB2312"/>
      <w:sz w:val="24"/>
    </w:rPr>
  </w:style>
  <w:style w:type="paragraph" w:customStyle="1" w:styleId="57">
    <w:name w:val="Char Char Char Char Char Char Char1 Char"/>
    <w:basedOn w:val="1"/>
    <w:qFormat/>
    <w:uiPriority w:val="0"/>
    <w:rPr>
      <w:rFonts w:ascii="Tahoma" w:hAnsi="Tahoma"/>
      <w:sz w:val="24"/>
    </w:rPr>
  </w:style>
  <w:style w:type="character" w:customStyle="1" w:styleId="58">
    <w:name w:val="正文文本 字符"/>
    <w:basedOn w:val="34"/>
    <w:link w:val="3"/>
    <w:qFormat/>
    <w:uiPriority w:val="0"/>
    <w:rPr>
      <w:rFonts w:ascii="Times New Roman" w:hAnsi="Times New Roman" w:eastAsia="宋体" w:cs="Times New Roman"/>
      <w:szCs w:val="24"/>
    </w:rPr>
  </w:style>
  <w:style w:type="paragraph" w:customStyle="1" w:styleId="59">
    <w:name w:val="Char Char Char Char"/>
    <w:basedOn w:val="1"/>
    <w:next w:val="1"/>
    <w:qFormat/>
    <w:uiPriority w:val="0"/>
    <w:pPr>
      <w:widowControl/>
      <w:spacing w:line="360" w:lineRule="auto"/>
      <w:jc w:val="left"/>
    </w:pPr>
  </w:style>
  <w:style w:type="character" w:customStyle="1" w:styleId="60">
    <w:name w:val="批注框文本 字符"/>
    <w:basedOn w:val="34"/>
    <w:link w:val="19"/>
    <w:qFormat/>
    <w:uiPriority w:val="0"/>
    <w:rPr>
      <w:rFonts w:ascii="Times New Roman" w:hAnsi="Times New Roman" w:eastAsia="宋体" w:cs="Times New Roman"/>
      <w:sz w:val="18"/>
      <w:szCs w:val="18"/>
    </w:rPr>
  </w:style>
  <w:style w:type="paragraph" w:customStyle="1" w:styleId="61">
    <w:name w:val="Char Char Char"/>
    <w:basedOn w:val="1"/>
    <w:qFormat/>
    <w:uiPriority w:val="0"/>
    <w:rPr>
      <w:rFonts w:ascii="Tahoma" w:hAnsi="Tahoma"/>
      <w:sz w:val="24"/>
    </w:rPr>
  </w:style>
  <w:style w:type="paragraph" w:customStyle="1" w:styleId="62">
    <w:name w:val="Char Char Char Char Char Char Char Char Char Char"/>
    <w:basedOn w:val="1"/>
    <w:qFormat/>
    <w:uiPriority w:val="0"/>
    <w:rPr>
      <w:rFonts w:ascii="Tahoma" w:hAnsi="Tahoma" w:cs="仿宋_GB2312"/>
      <w:sz w:val="24"/>
    </w:rPr>
  </w:style>
  <w:style w:type="character" w:customStyle="1" w:styleId="63">
    <w:name w:val="批注文字 字符"/>
    <w:basedOn w:val="34"/>
    <w:link w:val="10"/>
    <w:semiHidden/>
    <w:qFormat/>
    <w:uiPriority w:val="99"/>
    <w:rPr>
      <w:rFonts w:ascii="Times New Roman" w:hAnsi="Times New Roman" w:eastAsia="宋体" w:cs="Times New Roman"/>
      <w:szCs w:val="20"/>
    </w:rPr>
  </w:style>
  <w:style w:type="character" w:customStyle="1" w:styleId="64">
    <w:name w:val="批注主题 字符"/>
    <w:basedOn w:val="63"/>
    <w:link w:val="31"/>
    <w:semiHidden/>
    <w:qFormat/>
    <w:uiPriority w:val="99"/>
    <w:rPr>
      <w:rFonts w:ascii="Times New Roman" w:hAnsi="Times New Roman" w:eastAsia="宋体" w:cs="Times New Roman"/>
      <w:b/>
      <w:bCs/>
      <w:szCs w:val="20"/>
    </w:rPr>
  </w:style>
  <w:style w:type="paragraph" w:customStyle="1" w:styleId="65">
    <w:name w:val="Char Char Char Char Char Char"/>
    <w:basedOn w:val="1"/>
    <w:qFormat/>
    <w:uiPriority w:val="0"/>
  </w:style>
  <w:style w:type="character" w:customStyle="1" w:styleId="66">
    <w:name w:val="纯文本 字符"/>
    <w:link w:val="15"/>
    <w:qFormat/>
    <w:uiPriority w:val="0"/>
    <w:rPr>
      <w:rFonts w:ascii="宋体" w:hAnsi="Courier New" w:eastAsia="宋体"/>
    </w:rPr>
  </w:style>
  <w:style w:type="character" w:customStyle="1" w:styleId="67">
    <w:name w:val="纯文本 Char1"/>
    <w:basedOn w:val="34"/>
    <w:semiHidden/>
    <w:qFormat/>
    <w:uiPriority w:val="99"/>
    <w:rPr>
      <w:rFonts w:ascii="宋体" w:hAnsi="Courier New" w:eastAsia="宋体" w:cs="Courier New"/>
      <w:szCs w:val="21"/>
    </w:rPr>
  </w:style>
  <w:style w:type="paragraph" w:customStyle="1" w:styleId="68">
    <w:name w:val="Char12 Char Char Char"/>
    <w:basedOn w:val="1"/>
    <w:qFormat/>
    <w:uiPriority w:val="0"/>
  </w:style>
  <w:style w:type="character" w:customStyle="1" w:styleId="69">
    <w:name w:val="文档结构图 字符"/>
    <w:basedOn w:val="34"/>
    <w:link w:val="9"/>
    <w:qFormat/>
    <w:uiPriority w:val="0"/>
    <w:rPr>
      <w:rFonts w:ascii="Times New Roman" w:hAnsi="Times New Roman" w:eastAsia="宋体" w:cs="Times New Roman"/>
      <w:szCs w:val="20"/>
      <w:shd w:val="clear" w:color="auto" w:fill="000080"/>
    </w:rPr>
  </w:style>
  <w:style w:type="character" w:customStyle="1" w:styleId="70">
    <w:name w:val="style29"/>
    <w:qFormat/>
    <w:uiPriority w:val="0"/>
  </w:style>
  <w:style w:type="character" w:customStyle="1" w:styleId="71">
    <w:name w:val="正文1"/>
    <w:qFormat/>
    <w:uiPriority w:val="0"/>
  </w:style>
  <w:style w:type="character" w:customStyle="1" w:styleId="72">
    <w:name w:val="font11"/>
    <w:qFormat/>
    <w:uiPriority w:val="0"/>
    <w:rPr>
      <w:rFonts w:hint="default" w:ascii="Times New Roman" w:hAnsi="Times New Roman" w:cs="Times New Roman"/>
      <w:color w:val="3366FF"/>
      <w:sz w:val="24"/>
      <w:szCs w:val="24"/>
      <w:u w:val="none"/>
    </w:rPr>
  </w:style>
  <w:style w:type="character" w:customStyle="1" w:styleId="73">
    <w:name w:val="font21"/>
    <w:qFormat/>
    <w:uiPriority w:val="0"/>
    <w:rPr>
      <w:rFonts w:hint="eastAsia" w:ascii="宋体" w:hAnsi="宋体" w:eastAsia="宋体"/>
      <w:color w:val="3366FF"/>
      <w:sz w:val="24"/>
      <w:szCs w:val="24"/>
      <w:u w:val="none"/>
    </w:rPr>
  </w:style>
  <w:style w:type="paragraph" w:customStyle="1" w:styleId="74">
    <w:name w:val="Char Char15"/>
    <w:basedOn w:val="1"/>
    <w:qFormat/>
    <w:uiPriority w:val="0"/>
    <w:rPr>
      <w:rFonts w:ascii="Tahoma" w:hAnsi="Tahoma" w:eastAsia="仿宋_GB2312"/>
      <w:sz w:val="24"/>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Char2"/>
    <w:basedOn w:val="1"/>
    <w:qFormat/>
    <w:uiPriority w:val="0"/>
    <w:pPr>
      <w:tabs>
        <w:tab w:val="left" w:pos="360"/>
      </w:tabs>
    </w:pPr>
    <w:rPr>
      <w:sz w:val="24"/>
      <w:szCs w:val="24"/>
    </w:rPr>
  </w:style>
  <w:style w:type="paragraph" w:customStyle="1" w:styleId="77">
    <w:name w:val="Char16"/>
    <w:basedOn w:val="1"/>
    <w:qFormat/>
    <w:uiPriority w:val="0"/>
    <w:rPr>
      <w:rFonts w:ascii="Tahoma" w:hAnsi="Tahoma" w:eastAsia="仿宋_GB2312"/>
      <w:sz w:val="24"/>
    </w:rPr>
  </w:style>
  <w:style w:type="paragraph" w:customStyle="1" w:styleId="78">
    <w:name w:val="Char Char1"/>
    <w:basedOn w:val="1"/>
    <w:qFormat/>
    <w:uiPriority w:val="0"/>
    <w:rPr>
      <w:rFonts w:ascii="Tahoma" w:hAnsi="Tahoma"/>
      <w:sz w:val="24"/>
    </w:rPr>
  </w:style>
  <w:style w:type="paragraph" w:customStyle="1" w:styleId="79">
    <w:name w:val="Char Char Char Char Char Char Char"/>
    <w:basedOn w:val="1"/>
    <w:qFormat/>
    <w:uiPriority w:val="0"/>
    <w:rPr>
      <w:szCs w:val="24"/>
    </w:rPr>
  </w:style>
  <w:style w:type="paragraph" w:customStyle="1" w:styleId="80">
    <w:name w:val="Char Char"/>
    <w:basedOn w:val="1"/>
    <w:qFormat/>
    <w:uiPriority w:val="0"/>
    <w:rPr>
      <w:rFonts w:ascii="Tahoma" w:hAnsi="Tahoma" w:cs="仿宋_GB2312"/>
      <w:sz w:val="24"/>
    </w:rPr>
  </w:style>
  <w:style w:type="paragraph" w:customStyle="1" w:styleId="81">
    <w:name w:val="Char Char2"/>
    <w:basedOn w:val="1"/>
    <w:qFormat/>
    <w:uiPriority w:val="0"/>
    <w:rPr>
      <w:rFonts w:ascii="Tahoma" w:hAnsi="Tahoma" w:cs="仿宋_GB2312"/>
      <w:sz w:val="24"/>
    </w:rPr>
  </w:style>
  <w:style w:type="paragraph" w:customStyle="1" w:styleId="82">
    <w:name w:val="Char Char Char1"/>
    <w:basedOn w:val="1"/>
    <w:qFormat/>
    <w:uiPriority w:val="0"/>
    <w:rPr>
      <w:rFonts w:ascii="Tahoma" w:hAnsi="Tahoma"/>
      <w:sz w:val="24"/>
    </w:rPr>
  </w:style>
  <w:style w:type="paragraph" w:customStyle="1" w:styleId="83">
    <w:name w:val="D&amp;L"/>
    <w:basedOn w:val="21"/>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4">
    <w:name w:val="正文文本 3 字符"/>
    <w:basedOn w:val="34"/>
    <w:link w:val="11"/>
    <w:qFormat/>
    <w:uiPriority w:val="99"/>
    <w:rPr>
      <w:rFonts w:ascii="Calibri" w:hAnsi="Calibri" w:eastAsia="宋体" w:cs="Times New Roman"/>
      <w:sz w:val="16"/>
      <w:szCs w:val="16"/>
      <w:lang w:val="zh-CN" w:eastAsia="zh-CN"/>
    </w:rPr>
  </w:style>
  <w:style w:type="paragraph" w:customStyle="1" w:styleId="8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6">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7">
    <w:name w:val="style23"/>
    <w:qFormat/>
    <w:uiPriority w:val="0"/>
    <w:rPr>
      <w:rFonts w:ascii="Times New Roman" w:hAnsi="Times New Roman" w:eastAsia="宋体"/>
    </w:rPr>
  </w:style>
  <w:style w:type="paragraph" w:customStyle="1" w:styleId="88">
    <w:name w:val="p0"/>
    <w:basedOn w:val="1"/>
    <w:qFormat/>
    <w:uiPriority w:val="0"/>
    <w:pPr>
      <w:widowControl/>
      <w:jc w:val="left"/>
    </w:pPr>
    <w:rPr>
      <w:rFonts w:ascii="等线" w:hAnsi="等线" w:eastAsia="等线" w:cs="等线"/>
      <w:kern w:val="0"/>
      <w:sz w:val="20"/>
      <w:szCs w:val="22"/>
    </w:rPr>
  </w:style>
  <w:style w:type="paragraph" w:customStyle="1" w:styleId="89">
    <w:name w:val="列表段落1"/>
    <w:basedOn w:val="1"/>
    <w:qFormat/>
    <w:uiPriority w:val="34"/>
    <w:pPr>
      <w:ind w:firstLine="420" w:firstLineChars="200"/>
    </w:pPr>
    <w:rPr>
      <w:szCs w:val="24"/>
    </w:rPr>
  </w:style>
  <w:style w:type="paragraph" w:customStyle="1" w:styleId="90">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1">
    <w:name w:val="List Paragraph"/>
    <w:basedOn w:val="1"/>
    <w:qFormat/>
    <w:uiPriority w:val="99"/>
    <w:pPr>
      <w:ind w:firstLine="420" w:firstLineChars="200"/>
    </w:pPr>
  </w:style>
  <w:style w:type="table" w:customStyle="1" w:styleId="92">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93">
    <w:name w:val="BodyText"/>
    <w:basedOn w:val="1"/>
    <w:next w:val="1"/>
    <w:qFormat/>
    <w:uiPriority w:val="0"/>
    <w:pPr>
      <w:textAlignment w:val="baseline"/>
    </w:pPr>
    <w:rPr>
      <w:sz w:val="24"/>
    </w:rPr>
  </w:style>
  <w:style w:type="paragraph" w:customStyle="1" w:styleId="94">
    <w:name w:val="首行缩进"/>
    <w:basedOn w:val="1"/>
    <w:qFormat/>
    <w:uiPriority w:val="0"/>
    <w:pPr>
      <w:spacing w:line="360" w:lineRule="auto"/>
      <w:ind w:left="210" w:leftChars="100" w:firstLine="420" w:firstLineChars="200"/>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AC579-2660-47B5-8D27-0BBC67D67C3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8084</Words>
  <Characters>8551</Characters>
  <Lines>173</Lines>
  <Paragraphs>48</Paragraphs>
  <TotalTime>1</TotalTime>
  <ScaleCrop>false</ScaleCrop>
  <LinksUpToDate>false</LinksUpToDate>
  <CharactersWithSpaces>9601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¼℡¹⁸⁸⁵⁶⁴¹²⁶²²</cp:lastModifiedBy>
  <cp:lastPrinted>2020-12-26T15:07:00Z</cp:lastPrinted>
  <dcterms:modified xsi:type="dcterms:W3CDTF">2022-09-14T03:04:38Z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8DF7A0276AF243A8A64A20290D0CAD67</vt:lpwstr>
  </property>
</Properties>
</file>